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32" w:rsidRDefault="00B04632" w:rsidP="00B04632">
      <w:pPr>
        <w:shd w:val="clear" w:color="auto" w:fill="FFFFFF"/>
        <w:rPr>
          <w:rFonts w:ascii="Tahoma" w:hAnsi="Tahoma" w:cs="Tahoma"/>
          <w:b/>
          <w:bCs/>
          <w:kern w:val="36"/>
          <w:sz w:val="16"/>
          <w:szCs w:val="16"/>
        </w:rPr>
      </w:pPr>
      <w:r w:rsidRPr="00081B3E">
        <w:rPr>
          <w:rFonts w:ascii="Tahoma" w:hAnsi="Tahoma" w:cs="Tahoma"/>
          <w:sz w:val="16"/>
          <w:szCs w:val="16"/>
        </w:rPr>
        <w:t>Zmodyfikowany program K.</w:t>
      </w:r>
      <w:r>
        <w:rPr>
          <w:rFonts w:ascii="Tahoma" w:hAnsi="Tahoma" w:cs="Tahoma"/>
          <w:sz w:val="16"/>
          <w:szCs w:val="16"/>
        </w:rPr>
        <w:t xml:space="preserve"> </w:t>
      </w:r>
      <w:r w:rsidRPr="00081B3E">
        <w:rPr>
          <w:rFonts w:ascii="Tahoma" w:hAnsi="Tahoma" w:cs="Tahoma"/>
          <w:sz w:val="16"/>
          <w:szCs w:val="16"/>
        </w:rPr>
        <w:t xml:space="preserve">Warchoł „ </w:t>
      </w:r>
      <w:r w:rsidRPr="00081B3E">
        <w:rPr>
          <w:rFonts w:ascii="Tahoma" w:hAnsi="Tahoma" w:cs="Tahoma"/>
          <w:b/>
          <w:bCs/>
          <w:kern w:val="36"/>
          <w:sz w:val="16"/>
          <w:szCs w:val="16"/>
        </w:rPr>
        <w:t xml:space="preserve">Program nauczania wychowania fizycznego dla ośmioletniej </w:t>
      </w:r>
      <w:r>
        <w:rPr>
          <w:rFonts w:ascii="Tahoma" w:hAnsi="Tahoma" w:cs="Tahoma"/>
          <w:b/>
          <w:bCs/>
          <w:kern w:val="36"/>
          <w:sz w:val="16"/>
          <w:szCs w:val="16"/>
        </w:rPr>
        <w:t xml:space="preserve">        </w:t>
      </w:r>
    </w:p>
    <w:p w:rsidR="00B04632" w:rsidRPr="00081B3E" w:rsidRDefault="00B04632" w:rsidP="00B04632">
      <w:pPr>
        <w:shd w:val="clear" w:color="auto" w:fill="FFFFFF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kern w:val="36"/>
          <w:sz w:val="16"/>
          <w:szCs w:val="16"/>
        </w:rPr>
        <w:t xml:space="preserve">                                                            </w:t>
      </w:r>
      <w:r w:rsidRPr="00081B3E">
        <w:rPr>
          <w:rFonts w:ascii="Tahoma" w:hAnsi="Tahoma" w:cs="Tahoma"/>
          <w:b/>
          <w:bCs/>
          <w:kern w:val="36"/>
          <w:sz w:val="16"/>
          <w:szCs w:val="16"/>
        </w:rPr>
        <w:t>szkoły podstawowej”</w:t>
      </w:r>
    </w:p>
    <w:p w:rsidR="00B04632" w:rsidRDefault="00B04632" w:rsidP="00B04632">
      <w:pPr>
        <w:spacing w:line="0" w:lineRule="atLeast"/>
        <w:rPr>
          <w:rFonts w:ascii="Cambria" w:eastAsia="Cambria" w:hAnsi="Cambria" w:cs="Cambria"/>
          <w:b/>
          <w:sz w:val="26"/>
        </w:rPr>
      </w:pPr>
    </w:p>
    <w:p w:rsidR="00B04632" w:rsidRDefault="00B04632" w:rsidP="00B04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Cambria" w:hAnsi="Tahoma" w:cs="Tahoma"/>
          <w:b/>
          <w:sz w:val="16"/>
          <w:szCs w:val="16"/>
        </w:rPr>
      </w:pPr>
    </w:p>
    <w:p w:rsidR="00B04632" w:rsidRDefault="00B04632" w:rsidP="00B04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jc w:val="center"/>
        <w:rPr>
          <w:rFonts w:ascii="Tahoma" w:eastAsia="Cambria" w:hAnsi="Tahoma" w:cs="Tahoma"/>
          <w:b/>
          <w:sz w:val="26"/>
        </w:rPr>
      </w:pPr>
      <w:r>
        <w:rPr>
          <w:rFonts w:ascii="Tahoma" w:eastAsia="Cambria" w:hAnsi="Tahoma" w:cs="Tahoma"/>
          <w:b/>
          <w:sz w:val="26"/>
        </w:rPr>
        <w:t xml:space="preserve">Wymagania szczegółowe w klasie </w:t>
      </w:r>
      <w:r w:rsidRPr="008765B8">
        <w:rPr>
          <w:rFonts w:ascii="Tahoma" w:eastAsia="Cambria" w:hAnsi="Tahoma" w:cs="Tahoma"/>
          <w:b/>
          <w:sz w:val="26"/>
        </w:rPr>
        <w:t>V</w:t>
      </w:r>
      <w:r>
        <w:rPr>
          <w:rFonts w:ascii="Tahoma" w:eastAsia="Cambria" w:hAnsi="Tahoma" w:cs="Tahoma"/>
          <w:b/>
          <w:sz w:val="26"/>
        </w:rPr>
        <w:t>III</w:t>
      </w:r>
    </w:p>
    <w:p w:rsidR="00B04632" w:rsidRDefault="00B04632" w:rsidP="00B04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jc w:val="center"/>
        <w:rPr>
          <w:rFonts w:ascii="Tahoma" w:eastAsia="Cambria" w:hAnsi="Tahoma" w:cs="Tahoma"/>
          <w:b/>
          <w:sz w:val="16"/>
          <w:szCs w:val="16"/>
        </w:rPr>
      </w:pPr>
      <w:r w:rsidRPr="008765B8">
        <w:rPr>
          <w:rFonts w:ascii="Tahoma" w:eastAsia="Cambria" w:hAnsi="Tahoma" w:cs="Tahoma"/>
          <w:b/>
          <w:sz w:val="26"/>
        </w:rPr>
        <w:t xml:space="preserve"> szkoły podstawowej</w:t>
      </w:r>
    </w:p>
    <w:p w:rsidR="00B04632" w:rsidRPr="0052557C" w:rsidRDefault="00B04632" w:rsidP="00B04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Times New Roman" w:hAnsi="Tahoma" w:cs="Tahoma"/>
          <w:b/>
          <w:sz w:val="16"/>
          <w:szCs w:val="16"/>
        </w:rPr>
      </w:pPr>
    </w:p>
    <w:p w:rsidR="00B04632" w:rsidRDefault="00B04632" w:rsidP="00B04632">
      <w:pPr>
        <w:spacing w:line="189" w:lineRule="exact"/>
        <w:rPr>
          <w:rFonts w:ascii="Times New Roman" w:eastAsia="Times New Roman" w:hAnsi="Times New Roman" w:cs="Times New Roman"/>
          <w:b/>
          <w:sz w:val="26"/>
        </w:rPr>
      </w:pPr>
    </w:p>
    <w:p w:rsidR="00B04632" w:rsidRDefault="00B04632" w:rsidP="00B04632">
      <w:pPr>
        <w:spacing w:line="169" w:lineRule="exact"/>
        <w:rPr>
          <w:rFonts w:ascii="Times New Roman" w:eastAsia="Times New Roman" w:hAnsi="Times New Roman" w:cs="Times New Roman"/>
          <w:b/>
          <w:sz w:val="26"/>
        </w:rPr>
      </w:pPr>
    </w:p>
    <w:p w:rsidR="00B04632" w:rsidRPr="00081B3E" w:rsidRDefault="00B04632" w:rsidP="00B04632">
      <w:pPr>
        <w:spacing w:line="223" w:lineRule="auto"/>
        <w:ind w:firstLine="426"/>
        <w:rPr>
          <w:rFonts w:ascii="Tahoma" w:eastAsia="Times New Roman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W klasie V</w:t>
      </w:r>
      <w:r>
        <w:rPr>
          <w:rFonts w:ascii="Tahoma" w:eastAsia="Cambria" w:hAnsi="Tahoma" w:cs="Tahoma"/>
          <w:sz w:val="24"/>
          <w:szCs w:val="24"/>
        </w:rPr>
        <w:t>III</w:t>
      </w:r>
      <w:r w:rsidRPr="00081B3E">
        <w:rPr>
          <w:rFonts w:ascii="Tahoma" w:eastAsia="Cambria" w:hAnsi="Tahoma" w:cs="Tahoma"/>
          <w:sz w:val="24"/>
          <w:szCs w:val="24"/>
        </w:rPr>
        <w:t xml:space="preserve"> szkoły podstawowej kontrolujemy i oceniamy następujące obszary aktywności ucznia:</w:t>
      </w:r>
    </w:p>
    <w:p w:rsidR="00B04632" w:rsidRPr="00081B3E" w:rsidRDefault="00B04632" w:rsidP="00B04632">
      <w:pPr>
        <w:spacing w:line="8" w:lineRule="exact"/>
        <w:rPr>
          <w:rFonts w:ascii="Tahoma" w:eastAsia="Times New Roman" w:hAnsi="Tahoma" w:cs="Tahoma"/>
          <w:sz w:val="24"/>
          <w:szCs w:val="24"/>
        </w:rPr>
      </w:pPr>
    </w:p>
    <w:p w:rsidR="00B04632" w:rsidRPr="00081B3E" w:rsidRDefault="00B04632" w:rsidP="00B04632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postawę ucznia i jego kompetencje społeczne,</w:t>
      </w:r>
    </w:p>
    <w:p w:rsidR="00B04632" w:rsidRPr="00081B3E" w:rsidRDefault="00B04632" w:rsidP="00B04632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B04632" w:rsidRPr="00081B3E" w:rsidRDefault="00B04632" w:rsidP="00B04632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systematyczny udział i aktywność w trakcie zajęć,</w:t>
      </w:r>
    </w:p>
    <w:p w:rsidR="00B04632" w:rsidRPr="00081B3E" w:rsidRDefault="00B04632" w:rsidP="00B04632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B04632" w:rsidRDefault="00B04632" w:rsidP="00B04632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sprawność fizyczną (kontrola):</w:t>
      </w:r>
    </w:p>
    <w:p w:rsidR="00B04632" w:rsidRPr="00405AAA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Diagnoza cech motorycznych poprzez próby  sprawnościowe: </w:t>
      </w:r>
    </w:p>
    <w:p w:rsidR="00B04632" w:rsidRPr="00405AAA" w:rsidRDefault="00B04632" w:rsidP="00B04632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siła: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B04632" w:rsidRPr="00405AAA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rzut 2 kg piłką lekarską, </w:t>
      </w:r>
    </w:p>
    <w:p w:rsidR="00B04632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 skłony tułowia w ciągu 30s.)</w:t>
      </w:r>
    </w:p>
    <w:p w:rsidR="00177522" w:rsidRPr="00405AAA" w:rsidRDefault="00177522" w:rsidP="00177522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pomiar siły względnej</w:t>
      </w:r>
      <w:r w:rsidRPr="00405AAA">
        <w:rPr>
          <w:rFonts w:ascii="Tahoma" w:hAnsi="Tahoma" w:cs="Tahoma"/>
          <w:b/>
          <w:sz w:val="24"/>
          <w:szCs w:val="24"/>
        </w:rPr>
        <w:t>: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177522" w:rsidRPr="00405AAA" w:rsidRDefault="00177522" w:rsidP="0017752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podciąganie w zwisie na drążku (chłopcy),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B04632" w:rsidRPr="00405AAA" w:rsidRDefault="00B04632" w:rsidP="00B04632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szybkość – zwinność: </w:t>
      </w:r>
    </w:p>
    <w:p w:rsidR="00B04632" w:rsidRPr="00405AAA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na 50m, </w:t>
      </w:r>
    </w:p>
    <w:p w:rsidR="00B04632" w:rsidRPr="00405AAA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wahadłowy 4x10m </w:t>
      </w:r>
      <w:r>
        <w:rPr>
          <w:rFonts w:ascii="Tahoma" w:hAnsi="Tahoma" w:cs="Tahoma"/>
          <w:sz w:val="24"/>
          <w:szCs w:val="24"/>
        </w:rPr>
        <w:t>z klockiem</w:t>
      </w:r>
      <w:r w:rsidR="0006155D">
        <w:rPr>
          <w:rFonts w:ascii="Tahoma" w:hAnsi="Tahoma" w:cs="Tahoma"/>
          <w:sz w:val="24"/>
          <w:szCs w:val="24"/>
        </w:rPr>
        <w:t>,</w:t>
      </w:r>
    </w:p>
    <w:p w:rsidR="00B04632" w:rsidRPr="00405AAA" w:rsidRDefault="00B04632" w:rsidP="00B04632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wytrzymałość</w:t>
      </w:r>
      <w:r w:rsidRPr="00405AAA">
        <w:rPr>
          <w:rFonts w:ascii="Tahoma" w:hAnsi="Tahoma" w:cs="Tahoma"/>
          <w:sz w:val="24"/>
          <w:szCs w:val="24"/>
        </w:rPr>
        <w:t>:</w:t>
      </w:r>
    </w:p>
    <w:p w:rsidR="00B04632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 - </w:t>
      </w:r>
      <w:r>
        <w:rPr>
          <w:rFonts w:ascii="Tahoma" w:hAnsi="Tahoma" w:cs="Tahoma"/>
          <w:sz w:val="24"/>
          <w:szCs w:val="24"/>
        </w:rPr>
        <w:t xml:space="preserve"> bieg na 8</w:t>
      </w:r>
      <w:r w:rsidRPr="00405AAA">
        <w:rPr>
          <w:rFonts w:ascii="Tahoma" w:hAnsi="Tahoma" w:cs="Tahoma"/>
          <w:sz w:val="24"/>
          <w:szCs w:val="24"/>
        </w:rPr>
        <w:t>00m.</w:t>
      </w:r>
      <w:r>
        <w:rPr>
          <w:rFonts w:ascii="Tahoma" w:hAnsi="Tahoma" w:cs="Tahoma"/>
          <w:sz w:val="24"/>
          <w:szCs w:val="24"/>
        </w:rPr>
        <w:t xml:space="preserve"> dziewczęta</w:t>
      </w:r>
      <w:r w:rsidRPr="00405AAA">
        <w:rPr>
          <w:rFonts w:ascii="Tahoma" w:hAnsi="Tahoma" w:cs="Tahoma"/>
          <w:sz w:val="24"/>
          <w:szCs w:val="24"/>
        </w:rPr>
        <w:t>,</w:t>
      </w:r>
    </w:p>
    <w:p w:rsidR="00B04632" w:rsidRPr="00405AAA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 bieg 1000m. chłopcy, </w:t>
      </w:r>
    </w:p>
    <w:p w:rsidR="00B04632" w:rsidRPr="00405AAA" w:rsidRDefault="00B04632" w:rsidP="00B04632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skoczność:</w:t>
      </w:r>
    </w:p>
    <w:p w:rsidR="00B04632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-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skok w dal  z miejsca, </w:t>
      </w:r>
    </w:p>
    <w:p w:rsidR="00B04632" w:rsidRPr="00405AAA" w:rsidRDefault="00B04632" w:rsidP="00B04632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 wyskok dosiężny z miejsca</w:t>
      </w:r>
      <w:r w:rsidR="00A049A2">
        <w:rPr>
          <w:rFonts w:ascii="Tahoma" w:hAnsi="Tahoma" w:cs="Tahoma"/>
          <w:sz w:val="24"/>
          <w:szCs w:val="24"/>
        </w:rPr>
        <w:t>,</w:t>
      </w:r>
    </w:p>
    <w:p w:rsidR="00B04632" w:rsidRDefault="00B04632" w:rsidP="00B04632">
      <w:pPr>
        <w:spacing w:line="49" w:lineRule="exact"/>
        <w:rPr>
          <w:rFonts w:ascii="Wingdings" w:eastAsia="Wingdings" w:hAnsi="Wingdings" w:cs="Wingdings"/>
          <w:b/>
          <w:sz w:val="23"/>
        </w:rPr>
      </w:pPr>
    </w:p>
    <w:p w:rsidR="00B04632" w:rsidRPr="00B04632" w:rsidRDefault="00B04632" w:rsidP="00B04632">
      <w:pPr>
        <w:pStyle w:val="Akapitzlist"/>
        <w:numPr>
          <w:ilvl w:val="0"/>
          <w:numId w:val="4"/>
        </w:numPr>
        <w:tabs>
          <w:tab w:val="left" w:pos="1080"/>
        </w:tabs>
        <w:spacing w:line="223" w:lineRule="auto"/>
        <w:ind w:left="1418" w:hanging="284"/>
        <w:rPr>
          <w:rFonts w:ascii="Tahoma" w:eastAsia="Wingdings" w:hAnsi="Tahoma" w:cs="Tahoma"/>
          <w:b/>
          <w:sz w:val="24"/>
        </w:rPr>
      </w:pPr>
      <w:r w:rsidRPr="008F7C10">
        <w:rPr>
          <w:rFonts w:ascii="Tahoma" w:eastAsia="Cambria" w:hAnsi="Tahoma" w:cs="Tahoma"/>
          <w:b/>
          <w:sz w:val="24"/>
        </w:rPr>
        <w:t>pomiar tętna przed wysiłkiem i po jego zakończeniu – Test Coopera.</w:t>
      </w:r>
    </w:p>
    <w:p w:rsidR="00B04632" w:rsidRPr="008F7C10" w:rsidRDefault="00B04632" w:rsidP="00B04632">
      <w:pPr>
        <w:pStyle w:val="Akapitzlist"/>
        <w:tabs>
          <w:tab w:val="left" w:pos="1080"/>
        </w:tabs>
        <w:spacing w:line="223" w:lineRule="auto"/>
        <w:ind w:left="1418"/>
        <w:rPr>
          <w:rFonts w:ascii="Tahoma" w:eastAsia="Wingdings" w:hAnsi="Tahoma" w:cs="Tahoma"/>
          <w:b/>
          <w:sz w:val="24"/>
        </w:rPr>
      </w:pPr>
    </w:p>
    <w:p w:rsidR="00F740DF" w:rsidRDefault="00F740DF" w:rsidP="00F740DF">
      <w:pPr>
        <w:spacing w:line="8" w:lineRule="exact"/>
        <w:rPr>
          <w:rFonts w:ascii="Wingdings" w:eastAsia="Wingdings" w:hAnsi="Wingdings" w:cs="Wingdings"/>
          <w:b/>
          <w:sz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5"/>
        </w:numPr>
        <w:tabs>
          <w:tab w:val="left" w:pos="680"/>
        </w:tabs>
        <w:spacing w:line="0" w:lineRule="atLeast"/>
        <w:ind w:firstLine="142"/>
        <w:rPr>
          <w:rFonts w:ascii="Tahoma" w:eastAsia="Cambria" w:hAnsi="Tahoma" w:cs="Tahoma"/>
          <w:sz w:val="24"/>
          <w:szCs w:val="24"/>
        </w:rPr>
      </w:pPr>
      <w:r w:rsidRPr="00B04632">
        <w:rPr>
          <w:rFonts w:ascii="Tahoma" w:eastAsia="Cambria" w:hAnsi="Tahoma" w:cs="Tahoma"/>
          <w:sz w:val="24"/>
          <w:szCs w:val="24"/>
        </w:rPr>
        <w:t>umiejętności ruchowe:</w:t>
      </w:r>
    </w:p>
    <w:p w:rsidR="00F740DF" w:rsidRPr="00B04632" w:rsidRDefault="00F740DF" w:rsidP="00F740DF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b/>
          <w:sz w:val="24"/>
          <w:szCs w:val="24"/>
        </w:rPr>
        <w:t>gimnastyka: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B04632" w:rsidP="00B04632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F740DF" w:rsidRPr="00B04632">
        <w:rPr>
          <w:rFonts w:ascii="Tahoma" w:eastAsia="Cambria" w:hAnsi="Tahoma" w:cs="Tahoma"/>
          <w:sz w:val="24"/>
          <w:szCs w:val="24"/>
        </w:rPr>
        <w:t>przerzut bokiem,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Default="00B04632" w:rsidP="00B04632">
      <w:pPr>
        <w:spacing w:line="0" w:lineRule="atLeast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F740DF" w:rsidRPr="00B04632">
        <w:rPr>
          <w:rFonts w:ascii="Tahoma" w:eastAsia="Cambria" w:hAnsi="Tahoma" w:cs="Tahoma"/>
          <w:sz w:val="24"/>
          <w:szCs w:val="24"/>
        </w:rPr>
        <w:t>„piramida” dwójkowa,</w:t>
      </w:r>
    </w:p>
    <w:p w:rsidR="00B04632" w:rsidRDefault="00B04632" w:rsidP="00B04632">
      <w:pPr>
        <w:spacing w:line="0" w:lineRule="atLeast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przeskok rozkroczny przez kozła</w:t>
      </w:r>
      <w:r w:rsidR="00A049A2">
        <w:rPr>
          <w:rFonts w:ascii="Tahoma" w:eastAsia="Cambria" w:hAnsi="Tahoma" w:cs="Tahoma"/>
          <w:sz w:val="24"/>
          <w:szCs w:val="24"/>
        </w:rPr>
        <w:t>,</w:t>
      </w:r>
    </w:p>
    <w:p w:rsidR="00B73304" w:rsidRPr="00B04632" w:rsidRDefault="00B73304" w:rsidP="00B04632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stanie na rękach przy drabince</w:t>
      </w:r>
      <w:r w:rsidR="00A049A2">
        <w:rPr>
          <w:rFonts w:ascii="Tahoma" w:eastAsia="Cambria" w:hAnsi="Tahoma" w:cs="Tahoma"/>
          <w:sz w:val="24"/>
          <w:szCs w:val="24"/>
        </w:rPr>
        <w:t>,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b/>
          <w:sz w:val="24"/>
          <w:szCs w:val="24"/>
        </w:rPr>
        <w:t>piłka nożna: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04632" w:rsidRDefault="00B04632" w:rsidP="00B04632">
      <w:pPr>
        <w:spacing w:line="0" w:lineRule="atLeast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 </w:t>
      </w:r>
      <w:r w:rsidR="00F740DF" w:rsidRPr="00B04632">
        <w:rPr>
          <w:rFonts w:ascii="Tahoma" w:eastAsia="Cambria" w:hAnsi="Tahoma" w:cs="Tahoma"/>
          <w:sz w:val="24"/>
          <w:szCs w:val="24"/>
        </w:rPr>
        <w:t xml:space="preserve">zwód pojedynczy przodem piłką i uderzenie na bramkę prostym </w:t>
      </w:r>
      <w:r>
        <w:rPr>
          <w:rFonts w:ascii="Tahoma" w:eastAsia="Cambria" w:hAnsi="Tahoma" w:cs="Tahoma"/>
          <w:sz w:val="24"/>
          <w:szCs w:val="24"/>
        </w:rPr>
        <w:t xml:space="preserve">      </w:t>
      </w:r>
    </w:p>
    <w:p w:rsidR="00B04632" w:rsidRDefault="00B04632" w:rsidP="00B04632">
      <w:pPr>
        <w:spacing w:line="0" w:lineRule="atLeast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</w:t>
      </w:r>
      <w:r w:rsidR="00F740DF" w:rsidRPr="00B04632">
        <w:rPr>
          <w:rFonts w:ascii="Tahoma" w:eastAsia="Cambria" w:hAnsi="Tahoma" w:cs="Tahoma"/>
          <w:sz w:val="24"/>
          <w:szCs w:val="24"/>
        </w:rPr>
        <w:t>podbiciem lub wewnętrzną częścią stopy,</w:t>
      </w:r>
    </w:p>
    <w:p w:rsidR="00F740DF" w:rsidRPr="00B04632" w:rsidRDefault="00B04632" w:rsidP="00B04632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 </w:t>
      </w:r>
      <w:r w:rsidR="00F740DF" w:rsidRPr="00B04632">
        <w:rPr>
          <w:rFonts w:ascii="Tahoma" w:eastAsia="Cambria" w:hAnsi="Tahoma" w:cs="Tahoma"/>
          <w:sz w:val="24"/>
          <w:szCs w:val="24"/>
        </w:rPr>
        <w:t>prowadzenie piłki ze zmianą miejsca i kierunku poruszania się,</w:t>
      </w:r>
    </w:p>
    <w:p w:rsidR="00F740DF" w:rsidRPr="00B04632" w:rsidRDefault="00F740DF" w:rsidP="00F740DF">
      <w:pPr>
        <w:spacing w:line="7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b/>
          <w:sz w:val="24"/>
          <w:szCs w:val="24"/>
        </w:rPr>
        <w:t>koszykówka: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B04632" w:rsidP="00B04632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 </w:t>
      </w:r>
      <w:r w:rsidR="00F740DF" w:rsidRPr="00B04632">
        <w:rPr>
          <w:rFonts w:ascii="Tahoma" w:eastAsia="Cambria" w:hAnsi="Tahoma" w:cs="Tahoma"/>
          <w:sz w:val="24"/>
          <w:szCs w:val="24"/>
        </w:rPr>
        <w:t>zwód pojedynczy przodem piłką i rzut do kosza z dwutaktu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B04632" w:rsidP="00B04632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</w:t>
      </w:r>
      <w:r w:rsidR="00F740DF" w:rsidRPr="00B04632">
        <w:rPr>
          <w:rFonts w:ascii="Tahoma" w:eastAsia="Cambria" w:hAnsi="Tahoma" w:cs="Tahoma"/>
          <w:sz w:val="24"/>
          <w:szCs w:val="24"/>
        </w:rPr>
        <w:t>po podaniu od współćwiczącego,</w:t>
      </w:r>
    </w:p>
    <w:p w:rsidR="00F740DF" w:rsidRPr="00B04632" w:rsidRDefault="00F740DF" w:rsidP="00F740DF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B04632" w:rsidRDefault="00B04632" w:rsidP="00B04632">
      <w:pPr>
        <w:spacing w:line="235" w:lineRule="auto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lastRenderedPageBreak/>
        <w:t xml:space="preserve">         -  </w:t>
      </w:r>
      <w:r w:rsidR="00F740DF" w:rsidRPr="00B04632">
        <w:rPr>
          <w:rFonts w:ascii="Tahoma" w:eastAsia="Cambria" w:hAnsi="Tahoma" w:cs="Tahoma"/>
          <w:sz w:val="24"/>
          <w:szCs w:val="24"/>
        </w:rPr>
        <w:t>podania oburącz sprzed klatki piersiowej kozłem ze zmianą miejsca</w:t>
      </w:r>
      <w:r>
        <w:rPr>
          <w:rFonts w:ascii="Tahoma" w:eastAsia="Cambria" w:hAnsi="Tahoma" w:cs="Tahoma"/>
          <w:sz w:val="24"/>
          <w:szCs w:val="24"/>
        </w:rPr>
        <w:t xml:space="preserve">                 </w:t>
      </w:r>
    </w:p>
    <w:p w:rsidR="00F740DF" w:rsidRPr="00B04632" w:rsidRDefault="00B04632" w:rsidP="00B04632">
      <w:pPr>
        <w:spacing w:line="235" w:lineRule="auto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</w:t>
      </w:r>
      <w:r w:rsidR="00F740DF" w:rsidRPr="00B04632">
        <w:rPr>
          <w:rFonts w:ascii="Tahoma" w:eastAsia="Cambria" w:hAnsi="Tahoma" w:cs="Tahoma"/>
          <w:sz w:val="24"/>
          <w:szCs w:val="24"/>
        </w:rPr>
        <w:t xml:space="preserve"> i kierunku poruszania się,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04632" w:rsidRPr="00B04632" w:rsidRDefault="00F740DF" w:rsidP="00B04632">
      <w:pPr>
        <w:pStyle w:val="Akapitzlist"/>
        <w:numPr>
          <w:ilvl w:val="0"/>
          <w:numId w:val="4"/>
        </w:numPr>
        <w:spacing w:line="235" w:lineRule="auto"/>
        <w:rPr>
          <w:rFonts w:ascii="Tahoma" w:eastAsia="Times New Roman" w:hAnsi="Tahoma" w:cs="Tahoma"/>
          <w:sz w:val="24"/>
          <w:szCs w:val="24"/>
        </w:rPr>
      </w:pPr>
      <w:r w:rsidRPr="00B04632">
        <w:rPr>
          <w:rFonts w:ascii="Tahoma" w:eastAsia="Cambria" w:hAnsi="Tahoma" w:cs="Tahoma"/>
          <w:b/>
          <w:sz w:val="24"/>
          <w:szCs w:val="24"/>
        </w:rPr>
        <w:t>piłka ręczna:</w:t>
      </w:r>
      <w:r w:rsidRPr="00B04632">
        <w:rPr>
          <w:rFonts w:ascii="Tahoma" w:eastAsia="Cambria" w:hAnsi="Tahoma" w:cs="Tahoma"/>
          <w:sz w:val="24"/>
          <w:szCs w:val="24"/>
        </w:rPr>
        <w:t xml:space="preserve"> </w:t>
      </w:r>
    </w:p>
    <w:p w:rsidR="00B04632" w:rsidRDefault="00B04632" w:rsidP="00B04632">
      <w:pPr>
        <w:spacing w:line="235" w:lineRule="auto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</w:t>
      </w:r>
      <w:r w:rsidR="00F740DF" w:rsidRPr="00B04632">
        <w:rPr>
          <w:rFonts w:ascii="Tahoma" w:eastAsia="Cambria" w:hAnsi="Tahoma" w:cs="Tahoma"/>
          <w:sz w:val="24"/>
          <w:szCs w:val="24"/>
        </w:rPr>
        <w:t>‒</w:t>
      </w:r>
      <w:r>
        <w:rPr>
          <w:rFonts w:ascii="Tahoma" w:eastAsia="Arial" w:hAnsi="Tahoma" w:cs="Tahoma"/>
          <w:b/>
          <w:sz w:val="24"/>
          <w:szCs w:val="24"/>
        </w:rPr>
        <w:t xml:space="preserve">  </w:t>
      </w:r>
      <w:r w:rsidR="00F740DF" w:rsidRPr="00B04632">
        <w:rPr>
          <w:rFonts w:ascii="Tahoma" w:eastAsia="Cambria" w:hAnsi="Tahoma" w:cs="Tahoma"/>
          <w:sz w:val="24"/>
          <w:szCs w:val="24"/>
        </w:rPr>
        <w:t xml:space="preserve">rzut na bramkę z wyskoku po zwodzie pojedynczym przodem piłką </w:t>
      </w:r>
      <w:r>
        <w:rPr>
          <w:rFonts w:ascii="Tahoma" w:eastAsia="Cambria" w:hAnsi="Tahoma" w:cs="Tahoma"/>
          <w:sz w:val="24"/>
          <w:szCs w:val="24"/>
        </w:rPr>
        <w:t xml:space="preserve">         </w:t>
      </w:r>
    </w:p>
    <w:p w:rsidR="00F740DF" w:rsidRPr="00B04632" w:rsidRDefault="00B04632" w:rsidP="00B04632">
      <w:pPr>
        <w:spacing w:line="235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    </w:t>
      </w:r>
      <w:r w:rsidR="00F740DF" w:rsidRPr="00B04632">
        <w:rPr>
          <w:rFonts w:ascii="Tahoma" w:eastAsia="Cambria" w:hAnsi="Tahoma" w:cs="Tahoma"/>
          <w:sz w:val="24"/>
          <w:szCs w:val="24"/>
        </w:rPr>
        <w:t>i podaniu od współćwiczącego,</w:t>
      </w:r>
    </w:p>
    <w:p w:rsidR="00F740DF" w:rsidRPr="00B04632" w:rsidRDefault="00F740DF" w:rsidP="00F740DF">
      <w:pPr>
        <w:spacing w:line="7" w:lineRule="exact"/>
        <w:rPr>
          <w:rFonts w:ascii="Tahoma" w:eastAsia="Times New Roman" w:hAnsi="Tahoma" w:cs="Tahoma"/>
          <w:sz w:val="24"/>
          <w:szCs w:val="24"/>
        </w:rPr>
      </w:pPr>
    </w:p>
    <w:p w:rsidR="00F740DF" w:rsidRPr="00B04632" w:rsidRDefault="00B04632" w:rsidP="00B04632">
      <w:pPr>
        <w:spacing w:line="0" w:lineRule="atLeast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</w:t>
      </w:r>
      <w:r w:rsidR="00F740DF" w:rsidRPr="00B04632">
        <w:rPr>
          <w:rFonts w:ascii="Tahoma" w:eastAsia="Cambria" w:hAnsi="Tahoma" w:cs="Tahoma"/>
          <w:sz w:val="24"/>
          <w:szCs w:val="24"/>
        </w:rPr>
        <w:t>‒</w:t>
      </w:r>
      <w:r>
        <w:rPr>
          <w:rFonts w:ascii="Tahoma" w:eastAsia="Arial" w:hAnsi="Tahoma" w:cs="Tahoma"/>
          <w:b/>
          <w:sz w:val="24"/>
          <w:szCs w:val="24"/>
        </w:rPr>
        <w:t xml:space="preserve">  </w:t>
      </w:r>
      <w:r w:rsidR="00F740DF" w:rsidRPr="00B04632">
        <w:rPr>
          <w:rFonts w:ascii="Tahoma" w:eastAsia="Cambria" w:hAnsi="Tahoma" w:cs="Tahoma"/>
          <w:sz w:val="24"/>
          <w:szCs w:val="24"/>
        </w:rPr>
        <w:t>poruszanie się w obronie „każdy swego”,</w:t>
      </w:r>
    </w:p>
    <w:p w:rsidR="00F740DF" w:rsidRPr="00B04632" w:rsidRDefault="00F740DF" w:rsidP="00F740DF">
      <w:pPr>
        <w:spacing w:line="7" w:lineRule="exact"/>
        <w:rPr>
          <w:rFonts w:ascii="Tahoma" w:eastAsia="Times New Roman" w:hAnsi="Tahoma" w:cs="Tahoma"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4"/>
        </w:numPr>
        <w:tabs>
          <w:tab w:val="left" w:pos="108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b/>
          <w:sz w:val="24"/>
          <w:szCs w:val="24"/>
        </w:rPr>
        <w:t>piłka siatkowa:</w:t>
      </w:r>
    </w:p>
    <w:p w:rsidR="00F740DF" w:rsidRPr="00B04632" w:rsidRDefault="00F740DF" w:rsidP="00F740DF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B04632" w:rsidRDefault="00B04632" w:rsidP="00B04632">
      <w:pPr>
        <w:spacing w:line="235" w:lineRule="auto"/>
        <w:ind w:right="156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</w:t>
      </w:r>
      <w:r w:rsidR="00F740DF" w:rsidRPr="00B04632">
        <w:rPr>
          <w:rFonts w:ascii="Tahoma" w:eastAsia="Cambria" w:hAnsi="Tahoma" w:cs="Tahoma"/>
          <w:sz w:val="24"/>
          <w:szCs w:val="24"/>
        </w:rPr>
        <w:t>‒</w:t>
      </w:r>
      <w:r>
        <w:rPr>
          <w:rFonts w:ascii="Tahoma" w:eastAsia="Arial" w:hAnsi="Tahoma" w:cs="Tahoma"/>
          <w:b/>
          <w:sz w:val="24"/>
          <w:szCs w:val="24"/>
        </w:rPr>
        <w:t xml:space="preserve">  </w:t>
      </w:r>
      <w:r w:rsidR="00F740DF" w:rsidRPr="00B04632">
        <w:rPr>
          <w:rFonts w:ascii="Tahoma" w:eastAsia="Cambria" w:hAnsi="Tahoma" w:cs="Tahoma"/>
          <w:sz w:val="24"/>
          <w:szCs w:val="24"/>
        </w:rPr>
        <w:t xml:space="preserve">wystawienie piłki sposobem oburącz górnym, </w:t>
      </w:r>
      <w:r>
        <w:rPr>
          <w:rFonts w:ascii="Tahoma" w:eastAsia="Cambria" w:hAnsi="Tahoma" w:cs="Tahoma"/>
          <w:sz w:val="24"/>
          <w:szCs w:val="24"/>
        </w:rPr>
        <w:t xml:space="preserve">                                      </w:t>
      </w:r>
    </w:p>
    <w:p w:rsidR="00F740DF" w:rsidRDefault="00B04632" w:rsidP="00B04632">
      <w:pPr>
        <w:spacing w:line="235" w:lineRule="auto"/>
        <w:ind w:right="156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</w:t>
      </w:r>
      <w:r w:rsidR="00F740DF" w:rsidRPr="00B04632">
        <w:rPr>
          <w:rFonts w:ascii="Tahoma" w:eastAsia="Cambria" w:hAnsi="Tahoma" w:cs="Tahoma"/>
          <w:sz w:val="24"/>
          <w:szCs w:val="24"/>
        </w:rPr>
        <w:t>‒</w:t>
      </w:r>
      <w:r>
        <w:rPr>
          <w:rFonts w:ascii="Tahoma" w:eastAsia="Arial" w:hAnsi="Tahoma" w:cs="Tahoma"/>
          <w:b/>
          <w:sz w:val="24"/>
          <w:szCs w:val="24"/>
        </w:rPr>
        <w:t xml:space="preserve">  </w:t>
      </w:r>
      <w:r>
        <w:rPr>
          <w:rFonts w:ascii="Tahoma" w:eastAsia="Cambria" w:hAnsi="Tahoma" w:cs="Tahoma"/>
          <w:sz w:val="24"/>
          <w:szCs w:val="24"/>
        </w:rPr>
        <w:t>zagrywka sposobem dolnym z 9</w:t>
      </w:r>
      <w:r w:rsidR="00F740DF" w:rsidRPr="00B04632">
        <w:rPr>
          <w:rFonts w:ascii="Tahoma" w:eastAsia="Cambria" w:hAnsi="Tahoma" w:cs="Tahoma"/>
          <w:sz w:val="24"/>
          <w:szCs w:val="24"/>
        </w:rPr>
        <w:t xml:space="preserve"> m od siatki,</w:t>
      </w:r>
    </w:p>
    <w:p w:rsidR="00B04632" w:rsidRPr="00B04632" w:rsidRDefault="00B04632" w:rsidP="00B04632">
      <w:pPr>
        <w:spacing w:line="235" w:lineRule="auto"/>
        <w:ind w:right="1560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B04632" w:rsidP="00B04632">
      <w:pPr>
        <w:pStyle w:val="Akapitzlist"/>
        <w:numPr>
          <w:ilvl w:val="0"/>
          <w:numId w:val="5"/>
        </w:numPr>
        <w:tabs>
          <w:tab w:val="left" w:pos="680"/>
        </w:tabs>
        <w:spacing w:line="0" w:lineRule="atLeast"/>
        <w:ind w:firstLine="142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</w:t>
      </w:r>
      <w:r w:rsidR="00F740DF" w:rsidRPr="00B04632">
        <w:rPr>
          <w:rFonts w:ascii="Tahoma" w:eastAsia="Cambria" w:hAnsi="Tahoma" w:cs="Tahoma"/>
          <w:sz w:val="24"/>
          <w:szCs w:val="24"/>
        </w:rPr>
        <w:t>wiadomości:</w:t>
      </w:r>
    </w:p>
    <w:p w:rsidR="00F740DF" w:rsidRPr="00B04632" w:rsidRDefault="00F740DF" w:rsidP="00F740DF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4"/>
        </w:numPr>
        <w:tabs>
          <w:tab w:val="left" w:pos="1080"/>
        </w:tabs>
        <w:spacing w:line="232" w:lineRule="auto"/>
        <w:jc w:val="both"/>
        <w:rPr>
          <w:rFonts w:ascii="Tahoma" w:eastAsia="Wingdings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sz w:val="24"/>
          <w:szCs w:val="24"/>
        </w:rPr>
        <w:t xml:space="preserve">wymienia przyczyny i skutki otyłości, zagrożenia wynikające </w:t>
      </w:r>
      <w:r w:rsidR="00B04632">
        <w:rPr>
          <w:rFonts w:ascii="Tahoma" w:eastAsia="Cambria" w:hAnsi="Tahoma" w:cs="Tahoma"/>
          <w:sz w:val="24"/>
          <w:szCs w:val="24"/>
        </w:rPr>
        <w:t xml:space="preserve">        </w:t>
      </w:r>
      <w:r w:rsidRPr="00B04632">
        <w:rPr>
          <w:rFonts w:ascii="Tahoma" w:eastAsia="Cambria" w:hAnsi="Tahoma" w:cs="Tahoma"/>
          <w:sz w:val="24"/>
          <w:szCs w:val="24"/>
        </w:rPr>
        <w:t xml:space="preserve">z nadmiernego odchudzania się, stosowania sterydów </w:t>
      </w:r>
      <w:r w:rsidR="00B04632">
        <w:rPr>
          <w:rFonts w:ascii="Tahoma" w:eastAsia="Cambria" w:hAnsi="Tahoma" w:cs="Tahoma"/>
          <w:sz w:val="24"/>
          <w:szCs w:val="24"/>
        </w:rPr>
        <w:t xml:space="preserve">                       </w:t>
      </w:r>
      <w:r w:rsidRPr="00B04632">
        <w:rPr>
          <w:rFonts w:ascii="Tahoma" w:eastAsia="Cambria" w:hAnsi="Tahoma" w:cs="Tahoma"/>
          <w:sz w:val="24"/>
          <w:szCs w:val="24"/>
        </w:rPr>
        <w:t>i innych substancji wspomagających n</w:t>
      </w:r>
      <w:r w:rsidR="00B04632">
        <w:rPr>
          <w:rFonts w:ascii="Tahoma" w:eastAsia="Cambria" w:hAnsi="Tahoma" w:cs="Tahoma"/>
          <w:sz w:val="24"/>
          <w:szCs w:val="24"/>
        </w:rPr>
        <w:t>egatywnie proces treningowy ( od</w:t>
      </w:r>
      <w:r w:rsidRPr="00B04632">
        <w:rPr>
          <w:rFonts w:ascii="Tahoma" w:eastAsia="Cambria" w:hAnsi="Tahoma" w:cs="Tahoma"/>
          <w:sz w:val="24"/>
          <w:szCs w:val="24"/>
        </w:rPr>
        <w:t>powiedzi ustne lub pisemny test</w:t>
      </w:r>
      <w:r w:rsidR="00B04632">
        <w:rPr>
          <w:rFonts w:ascii="Tahoma" w:eastAsia="Cambria" w:hAnsi="Tahoma" w:cs="Tahoma"/>
          <w:sz w:val="24"/>
          <w:szCs w:val="24"/>
        </w:rPr>
        <w:t xml:space="preserve"> </w:t>
      </w:r>
      <w:r w:rsidRPr="00B04632">
        <w:rPr>
          <w:rFonts w:ascii="Tahoma" w:eastAsia="Cambria" w:hAnsi="Tahoma" w:cs="Tahoma"/>
          <w:sz w:val="24"/>
          <w:szCs w:val="24"/>
        </w:rPr>
        <w:t>),</w:t>
      </w:r>
    </w:p>
    <w:p w:rsidR="00F740DF" w:rsidRPr="00B04632" w:rsidRDefault="00F740DF" w:rsidP="00F740DF">
      <w:pPr>
        <w:spacing w:line="49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4"/>
        </w:numPr>
        <w:tabs>
          <w:tab w:val="left" w:pos="108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sz w:val="24"/>
          <w:szCs w:val="24"/>
        </w:rPr>
        <w:t>zna współczesne aplikacje inter</w:t>
      </w:r>
      <w:r w:rsidR="00B04632">
        <w:rPr>
          <w:rFonts w:ascii="Tahoma" w:eastAsia="Cambria" w:hAnsi="Tahoma" w:cs="Tahoma"/>
          <w:sz w:val="24"/>
          <w:szCs w:val="24"/>
        </w:rPr>
        <w:t>netowe i urządzenia elektronicz</w:t>
      </w:r>
      <w:r w:rsidRPr="00B04632">
        <w:rPr>
          <w:rFonts w:ascii="Tahoma" w:eastAsia="Cambria" w:hAnsi="Tahoma" w:cs="Tahoma"/>
          <w:sz w:val="24"/>
          <w:szCs w:val="24"/>
        </w:rPr>
        <w:t>ne do oceny własnej aktywności fizycznej,</w:t>
      </w:r>
    </w:p>
    <w:p w:rsidR="00F740DF" w:rsidRPr="00B04632" w:rsidRDefault="00F740DF" w:rsidP="00F740DF">
      <w:pPr>
        <w:spacing w:line="50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4"/>
        </w:numPr>
        <w:tabs>
          <w:tab w:val="left" w:pos="1080"/>
        </w:tabs>
        <w:spacing w:line="223" w:lineRule="auto"/>
        <w:rPr>
          <w:rFonts w:ascii="Tahoma" w:eastAsia="Times New Roman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sz w:val="24"/>
          <w:szCs w:val="24"/>
        </w:rPr>
        <w:t>wymienia korzyści dla zdrowia wynikające z systematyczne</w:t>
      </w:r>
      <w:r w:rsidR="00B04632">
        <w:rPr>
          <w:rFonts w:ascii="Tahoma" w:eastAsia="Cambria" w:hAnsi="Tahoma" w:cs="Tahoma"/>
          <w:sz w:val="24"/>
          <w:szCs w:val="24"/>
        </w:rPr>
        <w:t>j ak</w:t>
      </w:r>
      <w:r w:rsidRPr="00B04632">
        <w:rPr>
          <w:rFonts w:ascii="Tahoma" w:eastAsia="Cambria" w:hAnsi="Tahoma" w:cs="Tahoma"/>
          <w:sz w:val="24"/>
          <w:szCs w:val="24"/>
        </w:rPr>
        <w:t>tywności fizycznej (</w:t>
      </w:r>
      <w:r w:rsidR="00B04632">
        <w:rPr>
          <w:rFonts w:ascii="Tahoma" w:eastAsia="Cambria" w:hAnsi="Tahoma" w:cs="Tahoma"/>
          <w:sz w:val="24"/>
          <w:szCs w:val="24"/>
        </w:rPr>
        <w:t xml:space="preserve"> </w:t>
      </w:r>
      <w:r w:rsidRPr="00B04632">
        <w:rPr>
          <w:rFonts w:ascii="Tahoma" w:eastAsia="Cambria" w:hAnsi="Tahoma" w:cs="Tahoma"/>
          <w:sz w:val="24"/>
          <w:szCs w:val="24"/>
        </w:rPr>
        <w:t>odpowiedzi ustne lub pisemny test</w:t>
      </w:r>
      <w:r w:rsidR="00B04632">
        <w:rPr>
          <w:rFonts w:ascii="Tahoma" w:eastAsia="Cambria" w:hAnsi="Tahoma" w:cs="Tahoma"/>
          <w:sz w:val="24"/>
          <w:szCs w:val="24"/>
        </w:rPr>
        <w:t xml:space="preserve"> </w:t>
      </w:r>
      <w:r w:rsidRPr="00B04632">
        <w:rPr>
          <w:rFonts w:ascii="Tahoma" w:eastAsia="Cambria" w:hAnsi="Tahoma" w:cs="Tahoma"/>
          <w:sz w:val="24"/>
          <w:szCs w:val="24"/>
        </w:rPr>
        <w:t>).</w:t>
      </w:r>
    </w:p>
    <w:p w:rsidR="00B04632" w:rsidRPr="00B04632" w:rsidRDefault="00B04632" w:rsidP="00B04632">
      <w:pPr>
        <w:pStyle w:val="Akapitzlist"/>
        <w:rPr>
          <w:rFonts w:ascii="Tahoma" w:eastAsia="Times New Roman" w:hAnsi="Tahoma" w:cs="Tahoma"/>
          <w:b/>
          <w:sz w:val="24"/>
          <w:szCs w:val="24"/>
        </w:rPr>
      </w:pPr>
    </w:p>
    <w:p w:rsidR="00B04632" w:rsidRPr="00B04632" w:rsidRDefault="00B04632" w:rsidP="00B04632">
      <w:pPr>
        <w:pStyle w:val="Akapitzlist"/>
        <w:tabs>
          <w:tab w:val="left" w:pos="1080"/>
        </w:tabs>
        <w:spacing w:line="223" w:lineRule="auto"/>
        <w:ind w:left="1800"/>
        <w:rPr>
          <w:rFonts w:ascii="Tahoma" w:eastAsia="Times New Roman" w:hAnsi="Tahoma" w:cs="Tahoma"/>
          <w:b/>
          <w:sz w:val="24"/>
          <w:szCs w:val="24"/>
        </w:rPr>
      </w:pPr>
    </w:p>
    <w:p w:rsidR="00F740DF" w:rsidRPr="00B04632" w:rsidRDefault="00F740DF" w:rsidP="00F740DF">
      <w:pPr>
        <w:spacing w:line="8" w:lineRule="exact"/>
        <w:rPr>
          <w:rFonts w:ascii="Tahoma" w:eastAsia="Times New Roman" w:hAnsi="Tahoma" w:cs="Tahoma"/>
          <w:b/>
          <w:sz w:val="24"/>
          <w:szCs w:val="24"/>
        </w:rPr>
      </w:pPr>
    </w:p>
    <w:p w:rsidR="00F740DF" w:rsidRPr="00B04632" w:rsidRDefault="00F740DF" w:rsidP="00F740DF">
      <w:pPr>
        <w:spacing w:line="0" w:lineRule="atLeast"/>
        <w:ind w:left="300"/>
        <w:rPr>
          <w:rFonts w:ascii="Tahoma" w:eastAsia="Times New Roman" w:hAnsi="Tahoma" w:cs="Tahoma"/>
          <w:sz w:val="24"/>
          <w:szCs w:val="24"/>
        </w:rPr>
      </w:pPr>
      <w:r w:rsidRPr="00B04632">
        <w:rPr>
          <w:rFonts w:ascii="Tahoma" w:eastAsia="Cambria" w:hAnsi="Tahoma" w:cs="Tahoma"/>
          <w:b/>
          <w:sz w:val="24"/>
          <w:szCs w:val="24"/>
        </w:rPr>
        <w:t>5a)</w:t>
      </w:r>
      <w:r w:rsidRPr="00B04632">
        <w:rPr>
          <w:rFonts w:ascii="Tahoma" w:eastAsia="Cambria" w:hAnsi="Tahoma" w:cs="Tahoma"/>
          <w:sz w:val="24"/>
          <w:szCs w:val="24"/>
        </w:rPr>
        <w:t xml:space="preserve"> </w:t>
      </w:r>
      <w:r w:rsidR="00B04632">
        <w:rPr>
          <w:rFonts w:ascii="Tahoma" w:eastAsia="Cambria" w:hAnsi="Tahoma" w:cs="Tahoma"/>
          <w:sz w:val="24"/>
          <w:szCs w:val="24"/>
        </w:rPr>
        <w:t xml:space="preserve">  </w:t>
      </w:r>
      <w:r w:rsidRPr="00B04632">
        <w:rPr>
          <w:rFonts w:ascii="Tahoma" w:eastAsia="Cambria" w:hAnsi="Tahoma" w:cs="Tahoma"/>
          <w:sz w:val="24"/>
          <w:szCs w:val="24"/>
        </w:rPr>
        <w:t>wiadomości z edukacji zdrowotnej:</w:t>
      </w:r>
    </w:p>
    <w:p w:rsidR="00F740DF" w:rsidRPr="00B04632" w:rsidRDefault="00F740DF" w:rsidP="00F740DF">
      <w:pPr>
        <w:spacing w:line="7" w:lineRule="exact"/>
        <w:rPr>
          <w:rFonts w:ascii="Tahoma" w:eastAsia="Times New Roman" w:hAnsi="Tahoma" w:cs="Tahoma"/>
          <w:sz w:val="24"/>
          <w:szCs w:val="24"/>
        </w:rPr>
      </w:pPr>
    </w:p>
    <w:p w:rsidR="00F740DF" w:rsidRPr="00B04632" w:rsidRDefault="00F740DF" w:rsidP="00B04632">
      <w:pPr>
        <w:pStyle w:val="Akapitzlist"/>
        <w:numPr>
          <w:ilvl w:val="0"/>
          <w:numId w:val="7"/>
        </w:numPr>
        <w:tabs>
          <w:tab w:val="left" w:pos="108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B04632">
        <w:rPr>
          <w:rFonts w:ascii="Tahoma" w:eastAsia="Cambria" w:hAnsi="Tahoma" w:cs="Tahoma"/>
          <w:sz w:val="24"/>
          <w:szCs w:val="24"/>
        </w:rPr>
        <w:t>uczeń wymienia pozytywne czynniki zdrowia,</w:t>
      </w:r>
    </w:p>
    <w:p w:rsidR="00F740DF" w:rsidRPr="00B04632" w:rsidRDefault="00F740DF" w:rsidP="00F740DF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F740DF" w:rsidRPr="002836E9" w:rsidRDefault="00F740DF" w:rsidP="002836E9">
      <w:pPr>
        <w:pStyle w:val="Akapitzlist"/>
        <w:numPr>
          <w:ilvl w:val="0"/>
          <w:numId w:val="7"/>
        </w:numPr>
        <w:tabs>
          <w:tab w:val="left" w:pos="1080"/>
        </w:tabs>
        <w:spacing w:line="0" w:lineRule="atLeast"/>
        <w:rPr>
          <w:rFonts w:ascii="Tahoma" w:eastAsia="Times New Roman" w:hAnsi="Tahoma" w:cs="Tahoma"/>
          <w:b/>
          <w:sz w:val="24"/>
          <w:szCs w:val="24"/>
        </w:rPr>
        <w:sectPr w:rsidR="00F740DF" w:rsidRPr="002836E9" w:rsidSect="00B73304">
          <w:pgSz w:w="9640" w:h="13606"/>
          <w:pgMar w:top="851" w:right="568" w:bottom="0" w:left="851" w:header="708" w:footer="708" w:gutter="0"/>
          <w:cols w:space="708"/>
          <w:docGrid w:linePitch="360"/>
        </w:sectPr>
      </w:pPr>
      <w:r w:rsidRPr="00B04632">
        <w:rPr>
          <w:rFonts w:ascii="Tahoma" w:eastAsia="Cambria" w:hAnsi="Tahoma" w:cs="Tahoma"/>
          <w:sz w:val="24"/>
          <w:szCs w:val="24"/>
        </w:rPr>
        <w:t>uczeń zna zagrożenia wynikające z anoreksji</w:t>
      </w:r>
      <w:r w:rsidR="002836E9">
        <w:rPr>
          <w:rFonts w:ascii="Tahoma" w:eastAsia="Cambria" w:hAnsi="Tahoma" w:cs="Tahoma"/>
          <w:sz w:val="24"/>
          <w:szCs w:val="24"/>
        </w:rPr>
        <w:t>.</w:t>
      </w:r>
    </w:p>
    <w:p w:rsidR="00FA02EC" w:rsidRDefault="00FA02EC"/>
    <w:sectPr w:rsidR="00FA02EC" w:rsidSect="00FA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3"/>
    <w:multiLevelType w:val="multilevel"/>
    <w:tmpl w:val="3DB6DCD8"/>
    <w:name w:val="WW8Num114"/>
    <w:lvl w:ilvl="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7C"/>
    <w:multiLevelType w:val="multilevel"/>
    <w:tmpl w:val="0000007C"/>
    <w:name w:val="WW8Num12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">
    <w:nsid w:val="0000007D"/>
    <w:multiLevelType w:val="multilevel"/>
    <w:tmpl w:val="9522BD6E"/>
    <w:name w:val="WW8Num12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3">
    <w:nsid w:val="0000007E"/>
    <w:multiLevelType w:val="singleLevel"/>
    <w:tmpl w:val="0000007E"/>
    <w:name w:val="WW8Num125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>
    <w:nsid w:val="013C0501"/>
    <w:multiLevelType w:val="hybridMultilevel"/>
    <w:tmpl w:val="05F4A630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>
    <w:nsid w:val="56E140FB"/>
    <w:multiLevelType w:val="hybridMultilevel"/>
    <w:tmpl w:val="324633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710674"/>
    <w:multiLevelType w:val="hybridMultilevel"/>
    <w:tmpl w:val="085C26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40DF"/>
    <w:rsid w:val="0006155D"/>
    <w:rsid w:val="00177522"/>
    <w:rsid w:val="002836E9"/>
    <w:rsid w:val="00A049A2"/>
    <w:rsid w:val="00AE254E"/>
    <w:rsid w:val="00B04632"/>
    <w:rsid w:val="00B73304"/>
    <w:rsid w:val="00C14E50"/>
    <w:rsid w:val="00E436BD"/>
    <w:rsid w:val="00F740DF"/>
    <w:rsid w:val="00F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0D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632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Hajduki</cp:lastModifiedBy>
  <cp:revision>7</cp:revision>
  <dcterms:created xsi:type="dcterms:W3CDTF">2019-09-24T10:07:00Z</dcterms:created>
  <dcterms:modified xsi:type="dcterms:W3CDTF">2019-09-29T13:22:00Z</dcterms:modified>
</cp:coreProperties>
</file>