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A4E" w:rsidRDefault="007D7A4E" w:rsidP="007D7A4E">
      <w:pPr>
        <w:pStyle w:val="NormalnyWeb"/>
        <w:tabs>
          <w:tab w:val="left" w:pos="726"/>
        </w:tabs>
        <w:spacing w:before="0" w:after="0" w:line="360" w:lineRule="auto"/>
        <w:jc w:val="both"/>
      </w:pPr>
    </w:p>
    <w:p w:rsidR="007D7A4E" w:rsidRDefault="007D7A4E" w:rsidP="007D7A4E">
      <w:pPr>
        <w:pStyle w:val="NormalnyWeb"/>
        <w:tabs>
          <w:tab w:val="left" w:pos="726"/>
        </w:tabs>
        <w:spacing w:before="0" w:after="0" w:line="360" w:lineRule="auto"/>
        <w:jc w:val="right"/>
        <w:rPr>
          <w:b/>
          <w:bCs/>
        </w:rPr>
      </w:pPr>
      <w:r>
        <w:rPr>
          <w:b/>
          <w:bCs/>
        </w:rPr>
        <w:t xml:space="preserve">              </w:t>
      </w:r>
      <w:r>
        <w:rPr>
          <w:b/>
          <w:bCs/>
          <w:color w:val="C9211E"/>
        </w:rPr>
        <w:t xml:space="preserve">  Załącznik nr 6</w:t>
      </w:r>
    </w:p>
    <w:p w:rsidR="007D7A4E" w:rsidRDefault="007D7A4E" w:rsidP="007D7A4E">
      <w:pPr>
        <w:pStyle w:val="WW-Domynie"/>
        <w:widowControl/>
        <w:tabs>
          <w:tab w:val="left" w:pos="726"/>
        </w:tabs>
        <w:spacing w:line="360" w:lineRule="auto"/>
        <w:jc w:val="center"/>
        <w:rPr>
          <w:b/>
          <w:bCs/>
          <w:color w:val="C9211E"/>
        </w:rPr>
      </w:pPr>
      <w:r>
        <w:rPr>
          <w:b/>
          <w:bCs/>
          <w:color w:val="C9211E"/>
        </w:rPr>
        <w:t xml:space="preserve">Warunki Gwarancji                                        </w:t>
      </w:r>
    </w:p>
    <w:p w:rsidR="007D7A4E" w:rsidRDefault="007D7A4E" w:rsidP="007D7A4E">
      <w:pPr>
        <w:pStyle w:val="WW-Domynie"/>
        <w:spacing w:line="360" w:lineRule="auto"/>
        <w:jc w:val="both"/>
        <w:rPr>
          <w:color w:val="C9211E"/>
        </w:rPr>
      </w:pPr>
      <w:r>
        <w:rPr>
          <w:color w:val="C9211E"/>
        </w:rPr>
        <w:t>Wykonawca:</w:t>
      </w:r>
    </w:p>
    <w:p w:rsidR="007D7A4E" w:rsidRDefault="007D7A4E" w:rsidP="007D7A4E">
      <w:pPr>
        <w:pStyle w:val="WW-Domynie"/>
        <w:spacing w:line="360" w:lineRule="auto"/>
        <w:jc w:val="both"/>
        <w:rPr>
          <w:color w:val="C9211E"/>
        </w:rPr>
      </w:pPr>
      <w:r>
        <w:rPr>
          <w:color w:val="C9211E"/>
        </w:rPr>
        <w:t>Firma……….........................................................................................................</w:t>
      </w:r>
    </w:p>
    <w:p w:rsidR="007D7A4E" w:rsidRDefault="007D7A4E" w:rsidP="007D7A4E">
      <w:pPr>
        <w:pStyle w:val="WW-Domynie"/>
        <w:spacing w:line="360" w:lineRule="auto"/>
        <w:jc w:val="both"/>
        <w:rPr>
          <w:color w:val="C9211E"/>
        </w:rPr>
      </w:pPr>
      <w:r>
        <w:rPr>
          <w:color w:val="C9211E"/>
        </w:rPr>
        <w:t>ADRES .................................................................................................,</w:t>
      </w:r>
    </w:p>
    <w:p w:rsidR="007D7A4E" w:rsidRDefault="007D7A4E" w:rsidP="007D7A4E">
      <w:pPr>
        <w:pStyle w:val="WW-Domynie"/>
        <w:spacing w:line="360" w:lineRule="auto"/>
        <w:jc w:val="both"/>
        <w:rPr>
          <w:color w:val="C9211E"/>
        </w:rPr>
      </w:pPr>
      <w:r>
        <w:rPr>
          <w:color w:val="C9211E"/>
        </w:rPr>
        <w:t>Telefon....................................., mail ..................FAX………………………………..</w:t>
      </w:r>
    </w:p>
    <w:p w:rsidR="007D7A4E" w:rsidRDefault="007D7A4E" w:rsidP="007D7A4E">
      <w:pPr>
        <w:pStyle w:val="WW-Domynie"/>
        <w:spacing w:line="360" w:lineRule="auto"/>
        <w:jc w:val="both"/>
        <w:rPr>
          <w:color w:val="C9211E"/>
        </w:rPr>
      </w:pPr>
      <w:r>
        <w:rPr>
          <w:color w:val="C9211E"/>
        </w:rPr>
        <w:t>udziela na okres ..................... gwarancji,</w:t>
      </w:r>
    </w:p>
    <w:p w:rsidR="007D7A4E" w:rsidRDefault="007D7A4E" w:rsidP="007D7A4E">
      <w:pPr>
        <w:pStyle w:val="WW-Domynie"/>
        <w:spacing w:line="360" w:lineRule="auto"/>
        <w:jc w:val="both"/>
        <w:rPr>
          <w:color w:val="C9211E"/>
        </w:rPr>
      </w:pPr>
      <w:r>
        <w:rPr>
          <w:color w:val="C9211E"/>
        </w:rPr>
        <w:t>(którego początek liczony od dnia ........................... końcowego odbioru),</w:t>
      </w:r>
    </w:p>
    <w:p w:rsidR="007D7A4E" w:rsidRDefault="007D7A4E" w:rsidP="007D7A4E">
      <w:pPr>
        <w:pStyle w:val="WW-Domynie"/>
        <w:spacing w:line="360" w:lineRule="auto"/>
        <w:jc w:val="both"/>
      </w:pPr>
      <w:r>
        <w:rPr>
          <w:color w:val="C9211E"/>
        </w:rPr>
        <w:t xml:space="preserve">na wykonane roboty budowlane pn.: </w:t>
      </w:r>
      <w:r>
        <w:rPr>
          <w:rFonts w:eastAsia="TimesNewRomanPS-BoldMT" w:cs="TimesNewRomanPS-BoldMT"/>
          <w:b/>
          <w:bCs/>
          <w:color w:val="C9211E"/>
        </w:rPr>
        <w:t>„</w:t>
      </w:r>
      <w:r>
        <w:rPr>
          <w:rStyle w:val="Domylnaczcionkaakapitu1"/>
          <w:rFonts w:eastAsia="Times New Roman"/>
          <w:b/>
          <w:bCs/>
          <w:color w:val="C9211E"/>
          <w:lang w:eastAsia="hi-IN"/>
        </w:rPr>
        <w:t>Roboty posadzkowe salki gimnastycznej oraz malarskie łącznika w Szkole Podstawowej nr 4 przy ulicy Wisławy Szymborskiej 1 w Będzinie</w:t>
      </w:r>
      <w:r>
        <w:rPr>
          <w:rStyle w:val="Domylnaczcionkaakapitu1"/>
          <w:rFonts w:eastAsia="Times New Roman"/>
          <w:b/>
          <w:color w:val="C9211E"/>
          <w:lang w:eastAsia="hi-IN"/>
        </w:rPr>
        <w:t>”</w:t>
      </w:r>
    </w:p>
    <w:p w:rsidR="007D7A4E" w:rsidRDefault="007D7A4E" w:rsidP="007D7A4E">
      <w:pPr>
        <w:pStyle w:val="WW-Domynie"/>
        <w:spacing w:line="360" w:lineRule="auto"/>
        <w:jc w:val="both"/>
        <w:rPr>
          <w:color w:val="C9211E"/>
        </w:rPr>
      </w:pPr>
      <w:r>
        <w:rPr>
          <w:color w:val="C9211E"/>
        </w:rPr>
        <w:t>w/na obiekcie ………………………...................................................................,</w:t>
      </w:r>
    </w:p>
    <w:p w:rsidR="007D7A4E" w:rsidRDefault="007D7A4E" w:rsidP="007D7A4E">
      <w:pPr>
        <w:pStyle w:val="WW-Domynie"/>
        <w:spacing w:line="360" w:lineRule="auto"/>
        <w:jc w:val="both"/>
        <w:rPr>
          <w:color w:val="C9211E"/>
        </w:rPr>
      </w:pPr>
      <w:r>
        <w:rPr>
          <w:color w:val="C9211E"/>
        </w:rPr>
        <w:t>położonym w ................................ adres:..............................................................................,</w:t>
      </w:r>
    </w:p>
    <w:p w:rsidR="007D7A4E" w:rsidRDefault="007D7A4E" w:rsidP="007D7A4E">
      <w:pPr>
        <w:pStyle w:val="WW-Domynie"/>
        <w:spacing w:line="360" w:lineRule="auto"/>
        <w:jc w:val="both"/>
        <w:rPr>
          <w:color w:val="C9211E"/>
        </w:rPr>
      </w:pPr>
      <w:r>
        <w:rPr>
          <w:color w:val="C9211E"/>
        </w:rPr>
        <w:t>zgodnie z umową zawartą z Zamawiającym</w:t>
      </w:r>
    </w:p>
    <w:p w:rsidR="007D7A4E" w:rsidRDefault="007D7A4E" w:rsidP="007D7A4E">
      <w:pPr>
        <w:pStyle w:val="WW-Domynie"/>
        <w:spacing w:line="360" w:lineRule="auto"/>
        <w:jc w:val="both"/>
        <w:rPr>
          <w:color w:val="C9211E"/>
        </w:rPr>
      </w:pPr>
      <w:r>
        <w:rPr>
          <w:color w:val="C9211E"/>
        </w:rPr>
        <w:t>nr ……………............................ , z dnia ………………………….,</w:t>
      </w:r>
    </w:p>
    <w:p w:rsidR="007D7A4E" w:rsidRDefault="007D7A4E" w:rsidP="007D7A4E">
      <w:pPr>
        <w:pStyle w:val="WW-Domynie"/>
        <w:spacing w:line="360" w:lineRule="auto"/>
        <w:jc w:val="both"/>
        <w:rPr>
          <w:color w:val="C9211E"/>
        </w:rPr>
      </w:pPr>
      <w:r>
        <w:rPr>
          <w:color w:val="C9211E"/>
        </w:rPr>
        <w:t>zwana dalej Umową.</w:t>
      </w:r>
    </w:p>
    <w:p w:rsidR="007D7A4E" w:rsidRDefault="007D7A4E" w:rsidP="007D7A4E">
      <w:pPr>
        <w:pStyle w:val="WW-Domynie"/>
        <w:spacing w:line="360" w:lineRule="auto"/>
        <w:jc w:val="both"/>
        <w:rPr>
          <w:color w:val="C9211E"/>
        </w:rPr>
      </w:pPr>
      <w:r>
        <w:rPr>
          <w:color w:val="C9211E"/>
        </w:rPr>
        <w:t>1.Gwarancja obejmuje swoim zakresem rzeczowym roboty budowlane, montażowe                           oraz zainstalowane urządzenia zawarte w przedmiocie umowy. Okres gwarancji jest jednakowy dla całego w/w zakresu rzeczowego.</w:t>
      </w:r>
    </w:p>
    <w:p w:rsidR="007D7A4E" w:rsidRDefault="007D7A4E" w:rsidP="007D7A4E">
      <w:pPr>
        <w:pStyle w:val="WW-Domynie"/>
        <w:spacing w:line="360" w:lineRule="auto"/>
        <w:jc w:val="both"/>
        <w:rPr>
          <w:color w:val="C9211E"/>
        </w:rPr>
      </w:pPr>
      <w:r>
        <w:rPr>
          <w:color w:val="C9211E"/>
        </w:rPr>
        <w:t>1a.W przypadku, gdy z budynku lub obiektu w którym były przeprowadzone roboty budowlane objęte zakresem niniejszej gwarancji (określone w pkt. 1) będzie korzystał inny podmiot (zwany dalej Użytkownikiem) niż Zamawiający, Zamawiający upoważnia ten podmiot do zgłaszania ewentualnych wad, a Wykonawca wyraża na to zgodę.</w:t>
      </w:r>
    </w:p>
    <w:p w:rsidR="007D7A4E" w:rsidRDefault="007D7A4E" w:rsidP="007D7A4E">
      <w:pPr>
        <w:pStyle w:val="WW-Domynie"/>
        <w:spacing w:line="360" w:lineRule="auto"/>
        <w:jc w:val="both"/>
        <w:rPr>
          <w:color w:val="C9211E"/>
        </w:rPr>
      </w:pPr>
      <w:r>
        <w:rPr>
          <w:color w:val="C9211E"/>
        </w:rPr>
        <w:t>2.Wykonawca oświadcza że wykonane roboty, użyte materiały i zainstalowane urządzenia posiadają dopuszczenia do obrotu w myśl prawa budowlanego i pozwalają na prawidłowe użytkowanie obiektu.</w:t>
      </w:r>
    </w:p>
    <w:p w:rsidR="007D7A4E" w:rsidRDefault="007D7A4E" w:rsidP="007D7A4E">
      <w:pPr>
        <w:pStyle w:val="WW-Domynie"/>
        <w:spacing w:line="360" w:lineRule="auto"/>
        <w:jc w:val="both"/>
        <w:rPr>
          <w:color w:val="C9211E"/>
        </w:rPr>
      </w:pPr>
      <w:r>
        <w:rPr>
          <w:color w:val="C9211E"/>
        </w:rPr>
        <w:t>3.W przypadku ujawnienia się wady w zakresie przedmiotowym objętym gwarancją Zamawiający (lub Użytkownik) dokona zgłoszenia Wykonawcy tego faktu w terminie 3 dni roboczych od jego wystąpienia. Zgłoszenie dokonane zostanie drogą elektroniczną, faxem, lub pisemnie – zgodnie z danymi wskazanym przez Wykonawcę w nagłówku niniejszego pisma. Wykonawca zobowiązany jest usunąć na własny koszt zgłoszoną wadę w terminie wynikającym z pkt. 4 i pkt 5.</w:t>
      </w:r>
    </w:p>
    <w:p w:rsidR="007D7A4E" w:rsidRDefault="007D7A4E" w:rsidP="007D7A4E">
      <w:pPr>
        <w:pStyle w:val="WW-Domynie"/>
        <w:spacing w:line="360" w:lineRule="auto"/>
        <w:jc w:val="both"/>
        <w:rPr>
          <w:color w:val="C9211E"/>
        </w:rPr>
      </w:pPr>
      <w:r>
        <w:rPr>
          <w:color w:val="C9211E"/>
        </w:rPr>
        <w:t xml:space="preserve">4.W przypadku zgłoszenia wady uniemożliwiającej dalszą prawidłową eksploatacją lub </w:t>
      </w:r>
      <w:r>
        <w:rPr>
          <w:color w:val="C9211E"/>
        </w:rPr>
        <w:lastRenderedPageBreak/>
        <w:t>powodującą zagrożenie bezpieczeństwa ludzi i mienia, wada zostanie usunięta niezwłocznie – nie później niż 3 dni od daty zawiadomienia.</w:t>
      </w:r>
    </w:p>
    <w:p w:rsidR="007D7A4E" w:rsidRDefault="007D7A4E" w:rsidP="007D7A4E">
      <w:pPr>
        <w:pStyle w:val="WW-Domynie"/>
        <w:spacing w:line="360" w:lineRule="auto"/>
        <w:jc w:val="both"/>
        <w:rPr>
          <w:color w:val="C9211E"/>
        </w:rPr>
      </w:pPr>
      <w:r>
        <w:rPr>
          <w:color w:val="C9211E"/>
        </w:rPr>
        <w:t>5.Pozostałe wady nie skutkujące zagrożeniem jak w punkcie 4, i nie wykluczające eksploatacji obiektu, Wykonawca usunie w terminie 14 dni roboczych od daty zgłoszenia przez Zamawiającego lub Użytkownika.</w:t>
      </w:r>
    </w:p>
    <w:p w:rsidR="007D7A4E" w:rsidRDefault="007D7A4E" w:rsidP="007D7A4E">
      <w:pPr>
        <w:pStyle w:val="WW-Domynie"/>
        <w:spacing w:line="360" w:lineRule="auto"/>
        <w:jc w:val="both"/>
        <w:rPr>
          <w:color w:val="C9211E"/>
        </w:rPr>
      </w:pPr>
      <w:r>
        <w:rPr>
          <w:color w:val="C9211E"/>
        </w:rPr>
        <w:t>5a.W uzasadnionych przypadkach na wniosek Wykonawcy, Zamawiający może zezwolić                     na usunięcie wad w terminach innych niż określone w punkcie 4 i 5.</w:t>
      </w:r>
    </w:p>
    <w:p w:rsidR="007D7A4E" w:rsidRDefault="007D7A4E" w:rsidP="007D7A4E">
      <w:pPr>
        <w:pStyle w:val="WW-Domynie"/>
        <w:spacing w:line="360" w:lineRule="auto"/>
        <w:jc w:val="both"/>
        <w:rPr>
          <w:color w:val="C9211E"/>
        </w:rPr>
      </w:pPr>
      <w:r>
        <w:rPr>
          <w:color w:val="C9211E"/>
        </w:rPr>
        <w:t>6.Jeżeli Wykonawca nie usunie wady w ww. terminach, Zamawiający po uprzednim wezwaniu Wykonawcy do usunięcia wady w terminie 14 dni, będzie miał prawo usunąć wadę we własnym zakresie, lub przez podmiot trzeci na koszt Wykonawcy, ze środków „zabezpieczenia prawidłowego wykonania umowy na czas rękojmi” lub poprzez wystawienie faktury obciążającej Wykonawcę robót, zgodnie z zawartą umową między Zamawiającym , a Wykonawcą,</w:t>
      </w:r>
    </w:p>
    <w:p w:rsidR="007D7A4E" w:rsidRDefault="007D7A4E" w:rsidP="007D7A4E">
      <w:pPr>
        <w:pStyle w:val="WW-Domynie"/>
        <w:spacing w:line="360" w:lineRule="auto"/>
        <w:jc w:val="both"/>
        <w:rPr>
          <w:color w:val="C9211E"/>
        </w:rPr>
      </w:pPr>
      <w:r>
        <w:rPr>
          <w:color w:val="C9211E"/>
        </w:rPr>
        <w:t>7.Zgodnie z art. 581 Kodeksu cywilnego w przypadku wymiany rzeczy na nową lub też                 po dokonaniu istotnych napraw w rzeczy termin gwarancji liczy się na nowo. W innych wypadkach termin gwarancji ulega przedłużeniu o czas, w ciągu którego wskutek wady rzeczy objętej gwarancją uprawniony z gwarancji nie mógł z niej korzystać</w:t>
      </w:r>
    </w:p>
    <w:p w:rsidR="007D7A4E" w:rsidRDefault="007D7A4E" w:rsidP="007D7A4E">
      <w:pPr>
        <w:pStyle w:val="WW-Domynie"/>
        <w:spacing w:line="360" w:lineRule="auto"/>
        <w:jc w:val="both"/>
        <w:rPr>
          <w:color w:val="C9211E"/>
        </w:rPr>
      </w:pPr>
      <w:r>
        <w:rPr>
          <w:color w:val="C9211E"/>
        </w:rPr>
        <w:t>8.W ramach gwarancji Wykonawca zobowiązany jest do skutecznego usunięcia wszystkich zgłoszonych wad o których został powiadomiony przez Zamawiającego lub Użytkownika.</w:t>
      </w:r>
    </w:p>
    <w:p w:rsidR="007D7A4E" w:rsidRDefault="007D7A4E" w:rsidP="007D7A4E">
      <w:pPr>
        <w:pStyle w:val="WW-Domynie"/>
        <w:spacing w:line="360" w:lineRule="auto"/>
        <w:jc w:val="both"/>
        <w:rPr>
          <w:color w:val="C9211E"/>
        </w:rPr>
      </w:pPr>
      <w:r>
        <w:rPr>
          <w:color w:val="C9211E"/>
        </w:rPr>
        <w:t>9.Fakt skutecznego usunięcia wady każdorazowo wymaga potwierdzenia na piśmie przez Wykonawcę i Zamawiającego (i Użytkownika jeżeli składał zawiadomienie o usterce).</w:t>
      </w:r>
    </w:p>
    <w:p w:rsidR="007D7A4E" w:rsidRDefault="007D7A4E" w:rsidP="007D7A4E">
      <w:pPr>
        <w:pStyle w:val="WW-Domynie"/>
        <w:spacing w:line="360" w:lineRule="auto"/>
        <w:jc w:val="both"/>
        <w:rPr>
          <w:color w:val="C9211E"/>
        </w:rPr>
      </w:pPr>
      <w:r>
        <w:rPr>
          <w:color w:val="C9211E"/>
        </w:rPr>
        <w:t>10.Jeśli w ramach robót budowlanych wykonanych zgodnie z Umową zainstalowano urządzenia, instalacje, systemy itp., co do których producent/dostawca żąda odpłatnego, obligatoryjnego serwisowania przez autoryzowane jednostki, Wykonawca przed ich zainstalowaniem informuje o tym Zamawiającego. Wykonawca odpowiada za serwisowanie ww. elementów i ponosi jego koszty w okresie gwarancji.</w:t>
      </w:r>
    </w:p>
    <w:p w:rsidR="007D7A4E" w:rsidRDefault="007D7A4E" w:rsidP="007D7A4E">
      <w:pPr>
        <w:pStyle w:val="WW-Domynie"/>
        <w:spacing w:line="360" w:lineRule="auto"/>
        <w:jc w:val="both"/>
        <w:rPr>
          <w:color w:val="C9211E"/>
        </w:rPr>
      </w:pPr>
      <w:r>
        <w:rPr>
          <w:color w:val="C9211E"/>
        </w:rPr>
        <w:t>Przybycie i uczestnictwo Wykonawcy w dokonanych przeglądach i wizjach jest nieodpłatne.</w:t>
      </w:r>
    </w:p>
    <w:p w:rsidR="007D7A4E" w:rsidRDefault="007D7A4E" w:rsidP="007D7A4E">
      <w:pPr>
        <w:pStyle w:val="WW-Domynie"/>
        <w:spacing w:line="360" w:lineRule="auto"/>
        <w:jc w:val="both"/>
        <w:rPr>
          <w:color w:val="C9211E"/>
        </w:rPr>
      </w:pPr>
      <w:r>
        <w:rPr>
          <w:color w:val="C9211E"/>
        </w:rPr>
        <w:t>11.Jeśli na zainstalowane w ramach robót budowlanych wykonanych zgodnie z Umową urządzenia,</w:t>
      </w:r>
    </w:p>
    <w:p w:rsidR="007D7A4E" w:rsidRDefault="007D7A4E" w:rsidP="007D7A4E">
      <w:pPr>
        <w:pStyle w:val="WW-Domynie"/>
        <w:spacing w:line="360" w:lineRule="auto"/>
        <w:jc w:val="both"/>
        <w:rPr>
          <w:color w:val="C9211E"/>
        </w:rPr>
      </w:pPr>
      <w:r>
        <w:rPr>
          <w:color w:val="C9211E"/>
        </w:rPr>
        <w:t>materiały budowlane, instalacje, systemy producent/dostawca udziela gwarancji dłuższej niż okres udzielonej przez Wykonawcę gwarancji, to Wykonawca przekaże Zamawiającemu dokumenty dotyczące tych gwarancji w ostatnim dniu udzielonej przez siebie gwarancji.</w:t>
      </w:r>
    </w:p>
    <w:p w:rsidR="007D7A4E" w:rsidRDefault="007D7A4E" w:rsidP="007D7A4E">
      <w:pPr>
        <w:pStyle w:val="WW-Domynie"/>
        <w:spacing w:line="360" w:lineRule="auto"/>
        <w:jc w:val="both"/>
        <w:rPr>
          <w:color w:val="C9211E"/>
        </w:rPr>
      </w:pPr>
    </w:p>
    <w:p w:rsidR="007D7A4E" w:rsidRDefault="007D7A4E" w:rsidP="007D7A4E">
      <w:pPr>
        <w:pStyle w:val="WW-Domynie"/>
        <w:spacing w:line="360" w:lineRule="auto"/>
        <w:jc w:val="both"/>
        <w:rPr>
          <w:color w:val="C9211E"/>
        </w:rPr>
      </w:pPr>
    </w:p>
    <w:p w:rsidR="007D7A4E" w:rsidRDefault="007D7A4E" w:rsidP="007D7A4E">
      <w:pPr>
        <w:pStyle w:val="WW-Domynie"/>
        <w:spacing w:line="360" w:lineRule="auto"/>
        <w:jc w:val="right"/>
        <w:rPr>
          <w:b/>
          <w:bCs/>
          <w:color w:val="C9211E"/>
        </w:rPr>
      </w:pPr>
      <w:r>
        <w:rPr>
          <w:b/>
          <w:bCs/>
          <w:color w:val="C9211E"/>
        </w:rPr>
        <w:lastRenderedPageBreak/>
        <w:t>.................................................</w:t>
      </w:r>
    </w:p>
    <w:p w:rsidR="007D7A4E" w:rsidRDefault="007D7A4E" w:rsidP="007D7A4E">
      <w:pPr>
        <w:pStyle w:val="WW-Domynie"/>
        <w:spacing w:line="360" w:lineRule="auto"/>
        <w:jc w:val="right"/>
        <w:rPr>
          <w:b/>
          <w:bCs/>
          <w:color w:val="C9211E"/>
        </w:rPr>
      </w:pPr>
      <w:r>
        <w:rPr>
          <w:b/>
          <w:bCs/>
          <w:color w:val="C9211E"/>
        </w:rPr>
        <w:t>podpis i pieczęć Wykonawcy</w:t>
      </w:r>
    </w:p>
    <w:p w:rsidR="00213523" w:rsidRDefault="00213523">
      <w:bookmarkStart w:id="0" w:name="_GoBack"/>
      <w:bookmarkEnd w:id="0"/>
    </w:p>
    <w:sectPr w:rsidR="002135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NewRomanPS-BoldMT">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A9A"/>
    <w:rsid w:val="00213523"/>
    <w:rsid w:val="007D7A4E"/>
    <w:rsid w:val="00B76A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ABE65-C025-4184-945E-CB6200759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7D7A4E"/>
    <w:pPr>
      <w:suppressAutoHyphens/>
      <w:autoSpaceDN w:val="0"/>
      <w:spacing w:before="280" w:after="119" w:line="240" w:lineRule="auto"/>
      <w:textAlignment w:val="baseline"/>
    </w:pPr>
    <w:rPr>
      <w:rFonts w:ascii="Times New Roman" w:eastAsia="SimSun" w:hAnsi="Times New Roman" w:cs="Arial"/>
      <w:kern w:val="3"/>
      <w:sz w:val="24"/>
      <w:szCs w:val="24"/>
      <w:lang w:eastAsia="zh-CN" w:bidi="hi-IN"/>
    </w:rPr>
  </w:style>
  <w:style w:type="paragraph" w:customStyle="1" w:styleId="WW-Domynie">
    <w:name w:val="WW-Domy?nie"/>
    <w:rsid w:val="007D7A4E"/>
    <w:pPr>
      <w:widowControl w:val="0"/>
      <w:suppressAutoHyphens/>
      <w:autoSpaceDN w:val="0"/>
      <w:spacing w:after="0" w:line="100" w:lineRule="atLeast"/>
      <w:textAlignment w:val="baseline"/>
    </w:pPr>
    <w:rPr>
      <w:rFonts w:ascii="Times New Roman" w:eastAsia="SimSun" w:hAnsi="Times New Roman" w:cs="Times New Roman"/>
      <w:kern w:val="3"/>
      <w:sz w:val="24"/>
      <w:szCs w:val="24"/>
      <w:lang w:eastAsia="zh-CN" w:bidi="hi-IN"/>
    </w:rPr>
  </w:style>
  <w:style w:type="character" w:customStyle="1" w:styleId="Domylnaczcionkaakapitu1">
    <w:name w:val="Domyślna czcionka akapitu1"/>
    <w:rsid w:val="007D7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686</Words>
  <Characters>4122</Characters>
  <Application>Microsoft Office Word</Application>
  <DocSecurity>0</DocSecurity>
  <Lines>34</Lines>
  <Paragraphs>9</Paragraphs>
  <ScaleCrop>false</ScaleCrop>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malgorzata.soja@gmail.com</dc:creator>
  <cp:keywords/>
  <dc:description/>
  <cp:lastModifiedBy>malgorzata.soja@gmail.com</cp:lastModifiedBy>
  <cp:revision>2</cp:revision>
  <dcterms:created xsi:type="dcterms:W3CDTF">2021-10-05T14:17:00Z</dcterms:created>
  <dcterms:modified xsi:type="dcterms:W3CDTF">2021-10-05T14:17:00Z</dcterms:modified>
</cp:coreProperties>
</file>