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08" w:rsidRPr="00531308" w:rsidRDefault="00531308" w:rsidP="00531308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31308">
        <w:rPr>
          <w:rFonts w:ascii="Times New Roman" w:hAnsi="Times New Roman" w:cs="Times New Roman"/>
          <w:b/>
          <w:sz w:val="20"/>
          <w:szCs w:val="20"/>
        </w:rPr>
        <w:t xml:space="preserve">Roczny plan pracy z historii dla klasy </w:t>
      </w:r>
      <w:r w:rsidRPr="00531308">
        <w:rPr>
          <w:rFonts w:ascii="Times New Roman" w:hAnsi="Times New Roman" w:cs="Times New Roman"/>
          <w:b/>
          <w:sz w:val="20"/>
          <w:szCs w:val="20"/>
          <w:u w:val="single"/>
        </w:rPr>
        <w:t xml:space="preserve">szóstej </w:t>
      </w:r>
      <w:r w:rsidRPr="00531308">
        <w:rPr>
          <w:rFonts w:ascii="Times New Roman" w:hAnsi="Times New Roman" w:cs="Times New Roman"/>
          <w:b/>
          <w:sz w:val="20"/>
          <w:szCs w:val="20"/>
        </w:rPr>
        <w:t>do programu nauczania „Wczoraj i dziś”</w:t>
      </w:r>
    </w:p>
    <w:p w:rsidR="00531308" w:rsidRPr="00531308" w:rsidRDefault="00531308" w:rsidP="005313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Wymagania na poszczególne stopnie</w:t>
      </w:r>
    </w:p>
    <w:p w:rsidR="00531308" w:rsidRPr="00531308" w:rsidRDefault="00531308" w:rsidP="0053130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723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17"/>
        <w:gridCol w:w="2551"/>
        <w:gridCol w:w="2552"/>
        <w:gridCol w:w="2126"/>
        <w:gridCol w:w="2410"/>
      </w:tblGrid>
      <w:tr w:rsidR="00531308" w:rsidRPr="00531308" w:rsidTr="00531308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08" w:rsidRPr="00531308" w:rsidRDefault="00531308" w:rsidP="00531308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531308" w:rsidRPr="00531308" w:rsidTr="0053130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stopień</w:t>
            </w: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opuszczający</w:t>
            </w:r>
          </w:p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stopień</w:t>
            </w: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ostateczny</w:t>
            </w:r>
          </w:p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stopień</w:t>
            </w: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obry</w:t>
            </w:r>
          </w:p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stopień</w:t>
            </w: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ardzo dobry</w:t>
            </w:r>
          </w:p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stopień</w:t>
            </w: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elujący</w:t>
            </w:r>
          </w:p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Uczeń:</w:t>
            </w:r>
          </w:p>
        </w:tc>
      </w:tr>
      <w:tr w:rsidR="00531308" w:rsidRPr="00531308" w:rsidTr="00531308">
        <w:trPr>
          <w:trHeight w:val="465"/>
        </w:trPr>
        <w:tc>
          <w:tcPr>
            <w:tcW w:w="15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308" w:rsidRPr="00531308" w:rsidRDefault="00531308" w:rsidP="005313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Rozdział I. Narodziny nowożytnego świata</w:t>
            </w:r>
          </w:p>
        </w:tc>
      </w:tr>
      <w:tr w:rsidR="00531308" w:rsidRPr="00531308" w:rsidTr="0053130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531308">
              <w:rPr>
                <w:color w:val="auto"/>
                <w:sz w:val="20"/>
                <w:szCs w:val="20"/>
              </w:rPr>
              <w:t xml:space="preserve">– </w:t>
            </w:r>
            <w:r w:rsidRPr="00531308">
              <w:rPr>
                <w:rFonts w:eastAsia="Times New Roman"/>
                <w:color w:val="auto"/>
                <w:sz w:val="20"/>
                <w:szCs w:val="20"/>
              </w:rPr>
              <w:t>średniowieczne wyobrażenia o Ziemi</w:t>
            </w:r>
          </w:p>
          <w:p w:rsidR="00531308" w:rsidRPr="00531308" w:rsidRDefault="00531308" w:rsidP="00531308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531308">
              <w:rPr>
                <w:color w:val="auto"/>
                <w:sz w:val="20"/>
                <w:szCs w:val="20"/>
              </w:rPr>
              <w:t xml:space="preserve">– </w:t>
            </w:r>
            <w:r w:rsidRPr="00531308">
              <w:rPr>
                <w:rFonts w:eastAsia="Times New Roman"/>
                <w:color w:val="auto"/>
                <w:sz w:val="20"/>
                <w:szCs w:val="20"/>
              </w:rPr>
              <w:t>przyczyny wypraw żeglarskich na przełomie XV i XVI w.</w:t>
            </w:r>
          </w:p>
          <w:p w:rsidR="00531308" w:rsidRPr="00531308" w:rsidRDefault="00531308" w:rsidP="00531308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531308">
              <w:rPr>
                <w:color w:val="auto"/>
                <w:sz w:val="20"/>
                <w:szCs w:val="20"/>
              </w:rPr>
              <w:t xml:space="preserve">– </w:t>
            </w:r>
            <w:r w:rsidRPr="00531308">
              <w:rPr>
                <w:rFonts w:eastAsia="Times New Roman"/>
                <w:color w:val="auto"/>
                <w:sz w:val="20"/>
                <w:szCs w:val="20"/>
              </w:rPr>
              <w:t>najważniejsze wyprawy przełomu XV i XVI w. oraz ich dowódcy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wskazuje na mapie Indie, Amerykę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podaje przykłady towarów sprowadzanych z Indii(przyprawy, jedwab)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wymienia Krzysztofa Kolumba jako odkrywcę Ameryki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podaje rok odkrycia Ameryki (1492 r.) i określa, w którym wieku doszło do tego wydarzenia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nowości w technice żeglarskiej, które umożliwiły dalekomorskie wyprawy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sięterminami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karawela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kompas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lata pierwszej wyprawy dookoła Ziemi (1519–1522 r.)i określa, w którym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wiekudoszło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do tego wydarzenia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wskazuje Ferdynanda Magellana jako dowódcę wyprawy dookoła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światai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przedstawia jej znaczenie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przyczyny wielkich odkryć geograficznych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trasy najważniejszych wypraw przełomu XV i XVI w. oraz wymienia ich dowódców (Krzysztof Kolumb, Ferdynand Magellan, Vasco da Gama, Bartłomiej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tubylec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ludność tubylczą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poszukiwania morskiej drogi do Indii</w:t>
            </w:r>
          </w:p>
          <w:p w:rsidR="00531308" w:rsidRPr="00531308" w:rsidRDefault="00531308" w:rsidP="00531308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i zaznacza na osi czasu daty wypraw Bartłomieja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Diaza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i Vasco da Gamy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astrolabium</w:t>
            </w:r>
            <w:proofErr w:type="spellEnd"/>
          </w:p>
          <w:p w:rsidR="00531308" w:rsidRPr="00531308" w:rsidRDefault="00531308" w:rsidP="00531308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31308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wyjaśnia, dlaczego Krzysztof Kolumb i Ferdynand Magellan skierowali swoje wyprawy drogą na zachód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Arial Unicode MS" w:hAnsi="Times New Roman" w:cs="Times New Roman"/>
                <w:sz w:val="20"/>
                <w:szCs w:val="20"/>
              </w:rPr>
              <w:t>– tłumaczy pochodzenie nazwy Ameryka</w:t>
            </w:r>
          </w:p>
          <w:p w:rsidR="00531308" w:rsidRPr="00531308" w:rsidRDefault="00531308" w:rsidP="00531308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związek między wynalazkami z dziedziny żeglugi a podejmowaniem dalekich wypraw morskich</w:t>
            </w:r>
          </w:p>
          <w:p w:rsidR="00531308" w:rsidRPr="00531308" w:rsidRDefault="00531308" w:rsidP="00531308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cywilizacje prekolumbijskie i ich dokonania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podbój Ameryki przez Hiszpanów i Portugalczyków oraz jego następstwa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zmiany w życiu ludzi w wyniku odkryć geograficznych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nazwy rdzennych ludów Ameryki (Majowie, Aztekowie i Inkowie)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przy pomocy nauczyciela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Stary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Świat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Nowy Świat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przykłady towarów, które przewożono między Ameryką a Europą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sięterminem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cywilizacje prekolumbijskie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tereny zamieszkałe przez Majów, Azteków i Inków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dokonania rdzennych ludów Ameryki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 jednym pozytywnym i negatywnym skutku wielkich odkryć geograficznych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odkrycie Ameryki jako początek epoki nowożytnej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sięterminami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kolonia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niewolnik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plantacja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politykę Hiszpanów i Portugalczyków w Nowym Świecie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tłumaczyprzyczyny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przewagi Europejczyków nad tubylczą ludnością Ameryki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opowiada o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sytuacjiniewolników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na plantacjach w Ameryce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wyjaśnia, w jaki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sposóbw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Ameryce pojawiła się ludność afrykańska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pozytywne i negatywne skutki wielkich odkryć geograficznych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konkwistador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działalność konkwistadorów i wymienia najbardziej znanych konkwistadorów(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Hernán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Cortez, Francisco Pizarro)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tereny skolonizowane przez Hiszpanów i Portugalczyków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zmiany w życiu ludzi w wyniku odkryć geograficznych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na podstawie mapy nazwy współczesnych państw położonych na obszarach dawniej zamieszkiwanych przez cywilizacje prekolumbijskie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Renesans – 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renesans– cechy charakterystyczne epoki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humaniści i ich poglądy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ideał człowieka w dobie renesansu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wynalezienie druku i jego znaczenie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zaznacza na osi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czasuepokę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renesansu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Jana Gutenberga jako wynalazcę druku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wskazuje Leonarda da Vinci jako człowieka renesansu i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określadwie–trzy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dziedziny jego zainteresowań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renesans</w:t>
            </w:r>
            <w:proofErr w:type="spellEnd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podaje czas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trwaniaepoki</w:t>
            </w:r>
            <w:proofErr w:type="spellEnd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renesansu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przedstawia ideał człowieka w epoce odrodzenia i wyjaśnia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termin: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człowiek</w:t>
            </w:r>
            <w:proofErr w:type="spellEnd"/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renesansu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opisuje dokonania Leonarda da Vinci i uzasadnia słuszność twierdzenia, że był on człowiekiem renesansu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antyk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humanizm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epokę renesansu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wpływ wynalezienia druku na rozprzestrzenianie się idei renesansu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poglądy humanistów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Erazma z Rotterdamu jako wybitnego humanistę i przedstawia jego poglądy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porównuje pracę kopisty z pracą w średniowiecznej drukarni</w:t>
            </w:r>
          </w:p>
        </w:tc>
      </w:tr>
      <w:tr w:rsidR="00531308" w:rsidRPr="00531308" w:rsidTr="00531308">
        <w:trPr>
          <w:trHeight w:val="20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renesansowa radość życia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architektura renesansu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wybitni twórcy odrodzenia i ich dzieła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Włochy jako kolebkę renesansu,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Leonarda da Vinci i Michała Anioła jako wybitnych twórców włoskiego odrodzenia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wyjaśnia, w czym przejawiała się renesansowa radość życia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>mecenat</w:t>
            </w:r>
            <w:proofErr w:type="spellEnd"/>
          </w:p>
          <w:p w:rsidR="00531308" w:rsidRPr="00531308" w:rsidRDefault="00531308" w:rsidP="00531308">
            <w:pPr>
              <w:pStyle w:val="Bezodstpw"/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wymienia wybitnych twórców epoki odrodzenia i podaje przykłady ich dzieł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sztukę renesansową, wskazując główne motywy podejmowane przez twórców,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terminem: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 podaje przykład dzieła wykonanego tą 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attyka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arkada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kopuła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opisu budowli renesansowych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terminem: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perspektywa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przykłady dzieł, w których zastosowano perspektywę</w:t>
            </w:r>
          </w:p>
        </w:tc>
      </w:tr>
      <w:tr w:rsidR="00531308" w:rsidRPr="00531308" w:rsidTr="00531308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5569618"/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Reformacja – 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kryzys Kościoła katolickiego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Marcin Luter i jego poglądy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reformacja i jej następstwa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wystąpienie Marcina Lutra jako początek reformacji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odpust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wyznania protestanckie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reformacja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protestanci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określa początek reformacji(1517 r.) i zaznacza tę datę na osi czasu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sprzedaż odpustów jako jedną z przyczyn reformacji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charakteryzujewyznania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protestanckie i podaje ich założycieli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pastor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celibat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zbór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objawy kryzysu w Kościele katolickim jako przyczynę reformacji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opisujeokoliczności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powstania anglikanizmu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charakteryzujepoglądy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Marcina Lutra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opisuje postanowienia pokoju w Augsburgu (1555 r.) i wyjaśnia zasadę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czyj kraj, tego religia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na mapie podział religijny Europy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charakteryzujepoglądy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głoszone przez Jana Kalwina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zmiany wprowadzone w liturgii protestanckiej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531308" w:rsidRPr="00531308" w:rsidTr="0053130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Default"/>
              <w:rPr>
                <w:color w:val="auto"/>
                <w:sz w:val="20"/>
                <w:szCs w:val="20"/>
              </w:rPr>
            </w:pPr>
            <w:r w:rsidRPr="00531308">
              <w:rPr>
                <w:color w:val="auto"/>
                <w:sz w:val="20"/>
                <w:szCs w:val="20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postanowienia soboru trydenckiego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działalność jezuitów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wojna trzydziestoletnia i jej następstwa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sobór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przy pomocy nauczyciela przedstawia przyczyny zwołania soboru w Trydencie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wskazuje zakon jezuitów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jako instytucję powołaną do walki z reformacją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oblicza, jak długo obradował sobór trydencki i zaznacza tona osi czasu (daty powinny być podane przez nauczyciela)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kontrreformacja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seminarium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duchowne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zadania seminariów duchownych w dobie kontrreformacji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 cel założenia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zakonu jezuitów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Ignacego Loyolę jako założyciela zakonu jezuitów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postanowienia soboru trydenckiego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heretyk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inkwizycja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indeks ksiąg zakazanych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 cel utworzenia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inkwizycji i indeksu ksiąg zakazanych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308"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– charakteryzuje </w:t>
            </w:r>
            <w:proofErr w:type="spellStart"/>
            <w:r w:rsidRPr="00531308"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  <w:t>działalnośćzakonu</w:t>
            </w:r>
            <w:proofErr w:type="spellEnd"/>
            <w:r w:rsidRPr="00531308"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jezuitów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zasady obowiązujące jezuitów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wybuchu wojny trzydziestoletniej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datępodpisania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pokoju westfalskiego (1648 r.) i jego najważniejsze postanowienia</w:t>
            </w:r>
          </w:p>
        </w:tc>
      </w:tr>
      <w:tr w:rsidR="00531308" w:rsidRPr="00531308" w:rsidTr="00531308">
        <w:trPr>
          <w:trHeight w:val="465"/>
        </w:trPr>
        <w:tc>
          <w:tcPr>
            <w:tcW w:w="1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Rozdział </w:t>
            </w:r>
            <w:r w:rsidRPr="005313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II. W Rzeczypospolitej szlacheckiej</w:t>
            </w:r>
          </w:p>
        </w:tc>
      </w:tr>
      <w:tr w:rsidR="00531308" w:rsidRPr="00531308" w:rsidTr="00531308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szlachta i jej zajęcia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prawa i obowiązki szlachty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sejm walny i sejmiki ziemskie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szlachta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herb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szabla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prawa szlachty odziedziczone po rycerskich przodkach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zajęcia szlachty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ilustracji postać szlachcica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demokracja </w:t>
            </w:r>
            <w:proofErr w:type="spellStart"/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szlachecka</w:t>
            </w: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przywilej</w:t>
            </w: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magnateria</w:t>
            </w:r>
            <w:proofErr w:type="spellEnd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szlachta średnia</w:t>
            </w: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szlachta zagrodowa</w:t>
            </w: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gołota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wymienia izby sejmu walnego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przedstawia zróżnicowanie stanu szlacheckiego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wyjaśnia funkcjonowanie zasady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liberum veto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prawa i obowiązki szlachty,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pospolite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ruszenie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wpływ przywilejów szlacheckich na pozycję tego stanu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i zaznacza na osi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czasudatę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uchwalenia konstytucji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(1505 r.), określa wiek, w którym doszło do tego wydarzenia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przedstawiaprawa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otrzymane przez szlachtę na mocy konstytucji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sejm walny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sejmiki ziemskie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decyzje podejmowane na sejmie walnym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charakteryzujerolę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sejmików ziemskich i zakres ich uprawnień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skład izb sejmu walnego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w jaki sposób doszło do ukształtowania się demokracji szlacheckiej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porównuje parlamentaryzm Rzeczypospolitej</w:t>
            </w: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31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XVI–XVII</w:t>
            </w:r>
            <w:proofErr w:type="spellEnd"/>
            <w:r w:rsidRPr="005313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w. z parlamentaryzmem współczesnej Polski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kto sprawował władzę w Rzeczypospolitej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folwark szlachecki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gospodarcza działalność szlachty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spław wiślany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statuty piotrkowskie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folwark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dwór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na podstawie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ilustracjiz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podręcznikawymienia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elementy wchodzące w skład folwarku szlacheckiego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opisujezajęcia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chłopów i mieszczan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spław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wiślany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szkuta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spichlerz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pańszczyzna</w:t>
            </w:r>
          </w:p>
          <w:p w:rsidR="00531308" w:rsidRPr="00531308" w:rsidRDefault="00531308" w:rsidP="00531308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– przedstawia gospodarczą działalność szlachty</w:t>
            </w:r>
          </w:p>
          <w:p w:rsidR="00531308" w:rsidRPr="00531308" w:rsidRDefault="00531308" w:rsidP="00531308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– wskazuje na mapie Pomorze Gdańskie i najważniejsze porty położone nad Wisłą</w:t>
            </w:r>
          </w:p>
          <w:p w:rsidR="00531308" w:rsidRPr="00531308" w:rsidRDefault="00531308" w:rsidP="00531308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wymienia towary </w:t>
            </w:r>
            <w:proofErr w:type="spellStart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wywożonez</w:t>
            </w:r>
            <w:proofErr w:type="spellEnd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Polski i sprowadzane do kraju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wymienia najważniejsze zabudowania </w:t>
            </w:r>
            <w:proofErr w:type="spellStart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folwarkui</w:t>
            </w:r>
            <w:proofErr w:type="spellEnd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wskazuje ich funkcje</w:t>
            </w:r>
          </w:p>
          <w:p w:rsidR="00531308" w:rsidRPr="00531308" w:rsidRDefault="00531308" w:rsidP="00531308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– wyjaśnia przyczyny i sposoby powiększania się majątków szlacheckich</w:t>
            </w:r>
          </w:p>
          <w:p w:rsidR="00531308" w:rsidRPr="00531308" w:rsidRDefault="00531308" w:rsidP="00531308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tłumaczy, </w:t>
            </w:r>
            <w:proofErr w:type="spellStart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dlaczegoszlachta</w:t>
            </w:r>
            <w:proofErr w:type="spellEnd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uchwaliła ustawy antychłopskie i antymieszczańskie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znaczenie odzyskania przez Polskę Pomorza Gdańskiego dla rozwoju gospodarki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– wymienia najważniejsze ustawy wymierzone przeciw chłopom i mieszczanom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– wyjaśnia następstwa ożywienia gospodarczego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</w:rPr>
              <w:t>– wyjaśnia wpływ ustaw antychłopskich i antymieszczańskich na położenie tych grup społecznych i rozwój polskiej gospodarki</w:t>
            </w:r>
          </w:p>
        </w:tc>
      </w:tr>
      <w:tr w:rsidR="00531308" w:rsidRPr="00531308" w:rsidTr="00531308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ostatni Jagiellonowie na tronie Polski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wojna z zakonem </w:t>
            </w: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krzyżackim 1519–1521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hołd pruski i jego postanowienia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polityka wschodnia ostatnich Jagiellonów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– wymienia ostatnich władców z dynastii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Jagiellonów:Zygmunta</w:t>
            </w:r>
            <w:proofErr w:type="spellEnd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I </w:t>
            </w: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Starego i Zygmunta Augusta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podaje i zaznacza na osi czasu datę hołdu pruskiego (1525 r.), określa wiek, w którym doszło do tego wydarzenia</w:t>
            </w:r>
          </w:p>
          <w:p w:rsidR="00531308" w:rsidRPr="00531308" w:rsidRDefault="00531308" w:rsidP="00531308">
            <w:pPr>
              <w:pStyle w:val="Bezodstpw"/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– wskazuje na obrazie Jana Matejki </w:t>
            </w:r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 xml:space="preserve">Hołd </w:t>
            </w:r>
            <w:proofErr w:type="spellStart"/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>pruski</w:t>
            </w:r>
            <w:r w:rsidRPr="00531308">
              <w:rPr>
                <w:rStyle w:val="A13"/>
                <w:rFonts w:cs="Times New Roman"/>
                <w:sz w:val="20"/>
                <w:szCs w:val="20"/>
              </w:rPr>
              <w:t>postaci</w:t>
            </w:r>
            <w:proofErr w:type="spellEnd"/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 Zygmunta Starego i Albrechta Hohenzollerna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lastRenderedPageBreak/>
              <w:t>– wskazuje na mapie Prusy Książęce, Prusy Królewskie, Inflanty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lastRenderedPageBreak/>
              <w:t xml:space="preserve">– </w:t>
            </w:r>
            <w:proofErr w:type="spellStart"/>
            <w:r w:rsidRPr="00531308">
              <w:rPr>
                <w:rStyle w:val="A13"/>
                <w:rFonts w:cs="Times New Roman"/>
                <w:sz w:val="20"/>
                <w:szCs w:val="20"/>
              </w:rPr>
              <w:t>opisujezależność</w:t>
            </w:r>
            <w:proofErr w:type="spellEnd"/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 Prus Książęcych od Polski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wyjaśnia przyczyny najazdu Iwana Groźnego na Inflanty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przyczyny wojny Polski z zakonem krzyżackim (1519–1521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państwa walczące o Inflanty i wskazuje sporne terytorium na mapie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skutkirywalizacjiPolski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 Szwecji, Moskwy i Danii o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hołd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lenny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postanowienia hołdu pruskiego(1525 r.) 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jego skutki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opisujekorzyści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i zagrożenia wynikające z postanowień hołdu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pruskiego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politykę wschodnią ostatnich Jagiellonów i jej następstwa</w:t>
            </w:r>
          </w:p>
          <w:p w:rsidR="00531308" w:rsidRPr="00531308" w:rsidRDefault="00531308" w:rsidP="0053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idee renesansowe w Polsce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literatura polskiego renesansu i jej twórcy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renesansowy Wawel Jagiellonów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odkrycie Mikołaja Kopernika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wymienia Mikołaja Kopernika jako twórcę teorii heliocentrycznej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wskazuje Wawel jako przykład budowli renesansowej w Polsce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włoszczyzna</w:t>
            </w:r>
            <w:proofErr w:type="spellEnd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i wskazuje jego pochodzenie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Mikołaja Reja i Jana Kochanowskiego jako twórców literatury renesansowej w Polsce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przyczyny twórczości literackiej w języku polskim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charakteryzuje odkrycie Mikołaja Kopernika i pokazuje różnice między teorią polskiego astronoma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adotychczas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obowiązującąkoncepcją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budowy wszechświata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arras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krużganki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mecenat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krótko twórczość Mikołaja Reja i Jana Kochanowskiego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Wawel jako przykład architektury renesansu w Polsce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uzasadnia tezę, że Mikołaj Kopernik był człowiekiem renesansu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przywołuje 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teoria geocentryczna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teoria heliocentryczna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rozwoju kultury renesansowej w Polsce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zasługi ostatnich Jagiellonów dla rozwoju renesansu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poglądyAndrzeja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Frycza Modrzewskiego jako pisarza politycznego doby renesansu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XVI stulecie nazwano złotym wiekiem w historii Polski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–opisuje wybraną budowlę renesansową w swoim regionie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7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geneza unii lubelskiej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postanowienia unii lubelskiej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struktura narodowa i wyznaniowa I Rzeczpospolitej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Lublin i Rzeczpospolitą Obojga Narodów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wskazuje na obrazie Jana Matejki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Unia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lubelska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Zygmunta II Augusta jako autora i pomysłodawcę unii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podaje i zaznacza na osi czasu datę podpisania unii lubelskiej (1569 r.), określa wiek, w którym doszło do tego wydarzenia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unia personalna</w:t>
            </w: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unia realna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wyjaśnia nazwę Rzeczpospolita Obojga Narodów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wskazuje na mapie Królestwo Polskie i Wielkie Księstwo Litewskie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postanowienia unii lubelskiej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strukturę narodową i wyznaniową I Rzeczypospolitej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analizuje wygląd herbu I Rzeczypospolitej i porównuje 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skutki utworzenia Rzeczypospolitej Obojga Narodów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korzyści płynące z wielokulturowości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Wołyń, Podole i Ukrainę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korzyści i zagrożenia wynikające z utworzenia Rzeczypospolitej Obojga Narodów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6. „Państwo bez stosów”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Rzeczpospolita państwem wielowyznaniowym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5313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Akt konfederacji warszawskiej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reformacja w Polsce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wielowyznaniowość I Rzeczypospolitej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tolerancja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zauważapotrzebę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poszanowania odmienności religijnej i kulturowej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lastRenderedPageBreak/>
              <w:t>– wymienia wyznania zamieszkujące Rzeczpospolitą Obojga Narodów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wskazuje cel podpisania konfederacji warszawskiej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lastRenderedPageBreak/>
              <w:t>– podaje i zaznacza na osi czasu datę podpisania konfederacji warszawskiej(1573 r.), określa wiek, w którym doszło do tego wydarzenia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wyjaśnia, co oznacza, że Polska była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nazywana„państwem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bez stosów”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postanowienia konfederacji warszawskiej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innowierca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nazywa świątynie różnych wyznań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wskazuje na mapie Raków i Pińczów jako ważne ośrodki reformacji w Polsce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omawiawkład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innych wyznań w rozwój szkolnictwa I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katolicyzm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luteranizm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prawosławie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strukturę wyznaniową I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Rzeczypospolitej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kim byli arianie i przedstawia zasady ich religii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tłumaczy przyczyny niechęci szlachty polskiej wobec arian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nazywa i wskazuje na mapie ziemie zamieszkałe przez przedstawicieli poszczególnych wyznań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wyjaśniazwiązek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między narodowością a wyznawaną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religią wśród mieszkańców I Rzeczypospolitej</w:t>
            </w:r>
          </w:p>
        </w:tc>
      </w:tr>
      <w:tr w:rsidR="00531308" w:rsidRPr="00531308" w:rsidTr="00531308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przyczyny elekcyjności tronu polskiego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przebieg pierwszej wolnej elekcji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5313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Artykuły henrykowskie</w:t>
            </w: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Pr="005313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pacta </w:t>
            </w:r>
            <w:proofErr w:type="spellStart"/>
            <w:r w:rsidRPr="005313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conventa</w:t>
            </w:r>
            <w:proofErr w:type="spellEnd"/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następstwa wolnych elekcji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308"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poprawnie posługuje się terminem: </w:t>
            </w:r>
            <w:r w:rsidRPr="00531308">
              <w:rPr>
                <w:rStyle w:val="A14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elekcja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308"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  <w:t>– krótko opisuje, dlaczego polskich władców zaczęto wybierać drogą wolnej elekcji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308"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  <w:t>– wskazuje Henryka Walezego jako pierwszego króla elekcyjnego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i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>wolna</w:t>
            </w:r>
            <w:proofErr w:type="spellEnd"/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>elekcja</w:t>
            </w:r>
            <w:r w:rsidRPr="00531308">
              <w:rPr>
                <w:rStyle w:val="A13"/>
                <w:rFonts w:cs="Times New Roman"/>
                <w:sz w:val="20"/>
                <w:szCs w:val="20"/>
              </w:rPr>
              <w:t>,</w:t>
            </w:r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>bezkrólewie</w:t>
            </w:r>
            <w:proofErr w:type="spellEnd"/>
          </w:p>
          <w:p w:rsidR="00531308" w:rsidRPr="00531308" w:rsidRDefault="00531308" w:rsidP="00531308">
            <w:pPr>
              <w:pStyle w:val="Bezodstpw"/>
              <w:rPr>
                <w:rStyle w:val="A14"/>
                <w:rFonts w:cs="Times New Roman"/>
                <w:color w:val="auto"/>
                <w:sz w:val="20"/>
                <w:szCs w:val="20"/>
              </w:rPr>
            </w:pPr>
            <w:r w:rsidRPr="00531308">
              <w:rPr>
                <w:rStyle w:val="A14"/>
                <w:rFonts w:cs="Times New Roman"/>
                <w:color w:val="auto"/>
                <w:sz w:val="20"/>
                <w:szCs w:val="20"/>
              </w:rPr>
              <w:t xml:space="preserve">– podaje i zaznacza na osi </w:t>
            </w:r>
            <w:proofErr w:type="spellStart"/>
            <w:r w:rsidRPr="00531308">
              <w:rPr>
                <w:rStyle w:val="A14"/>
                <w:rFonts w:cs="Times New Roman"/>
                <w:color w:val="auto"/>
                <w:sz w:val="20"/>
                <w:szCs w:val="20"/>
              </w:rPr>
              <w:t>czasudatę</w:t>
            </w:r>
            <w:proofErr w:type="spellEnd"/>
            <w:r w:rsidRPr="00531308">
              <w:rPr>
                <w:rStyle w:val="A14"/>
                <w:rFonts w:cs="Times New Roman"/>
                <w:color w:val="auto"/>
                <w:sz w:val="20"/>
                <w:szCs w:val="20"/>
              </w:rPr>
              <w:t xml:space="preserve"> pierwszej wolnej elekcji</w:t>
            </w:r>
          </w:p>
          <w:p w:rsidR="00531308" w:rsidRPr="00531308" w:rsidRDefault="00531308" w:rsidP="00531308">
            <w:pPr>
              <w:pStyle w:val="Bezodstpw"/>
              <w:rPr>
                <w:rStyle w:val="A14"/>
                <w:rFonts w:cs="Times New Roman"/>
                <w:color w:val="auto"/>
                <w:sz w:val="20"/>
                <w:szCs w:val="20"/>
              </w:rPr>
            </w:pPr>
            <w:r w:rsidRPr="00531308">
              <w:rPr>
                <w:rStyle w:val="A14"/>
                <w:rFonts w:cs="Times New Roman"/>
                <w:color w:val="auto"/>
                <w:sz w:val="20"/>
                <w:szCs w:val="20"/>
              </w:rPr>
              <w:t xml:space="preserve">– opisuje przebieg pierwszego bezkrólewia i wyjaśnia, kim był </w:t>
            </w:r>
            <w:proofErr w:type="spellStart"/>
            <w:r w:rsidRPr="00531308">
              <w:rPr>
                <w:rStyle w:val="A14"/>
                <w:rFonts w:cs="Times New Roman"/>
                <w:color w:val="auto"/>
                <w:sz w:val="20"/>
                <w:szCs w:val="20"/>
              </w:rPr>
              <w:t>interrex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zasady wyboru monarchy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na podstawie obrazu Canaletta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opisujemiejsce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i przebieg wolnej elekcji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wymieniawarunki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 które musieli spełnić królowie elekcyjni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Artykuły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henrykowskie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pacta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conventa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 wpływ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Artykułów henrykowskich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pacta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conventa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na pozycję monarchy w Rzeczypospolitej</w:t>
            </w:r>
          </w:p>
        </w:tc>
      </w:tr>
      <w:tr w:rsidR="00531308" w:rsidRPr="00531308" w:rsidTr="00531308">
        <w:trPr>
          <w:trHeight w:val="465"/>
        </w:trPr>
        <w:tc>
          <w:tcPr>
            <w:tcW w:w="15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308" w:rsidRPr="00531308" w:rsidRDefault="00531308" w:rsidP="005313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III. W obronie granic Rzeczypospolitej</w:t>
            </w:r>
          </w:p>
        </w:tc>
      </w:tr>
      <w:tr w:rsidR="00531308" w:rsidRPr="00531308" w:rsidTr="00531308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bookmarkStart w:id="2" w:name="_Hlk5742292"/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wojny Stefana Batorego o Inflanty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proofErr w:type="spellStart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dymitriada</w:t>
            </w:r>
            <w:proofErr w:type="spellEnd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polska interwencja w Rosji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pokój w Polanowie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wskazuje na mapie Inflanty i Carstwo Rosyjskie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wymienia Stefana Batorego jako kolejnego po Henryku Walezym władcę Polski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hetman</w:t>
            </w:r>
            <w:proofErr w:type="spellEnd"/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opisuje, w jakim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celuzostała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utworzona piechota wybraniecka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przedstawia, jak zakończyły się wojny o Inflanty prowadzone przez Stefana Batorego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podaje i zaznacza na osi czasu datę bitwy pod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Kłuszynem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(1610 r.),określa wiek, w którym doszło do tego wydarzenia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opowiada o znaczeniu bitwy pod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Kłuszynem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przywołujeStanisława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Żółkiewskiego jako dowódcę bitwy pod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Kłuszynem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wskazuje na mapie Moskwę i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Kłuszyn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najazdu Iwana Groźnego na Inflanty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piechota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wybraniecka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dymitriada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Kreml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bojar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opisujenastępstwa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dymitriady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tereny przyłączone przez Polskę w wyniku interwencji w Rosji (po pokoju w Polanowie i Jamie Zapolskim)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opisujeprzyczyny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poparciaDymitra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Samozwańca przez magnatów i duchowieństwo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przyczyny obalenia Dymitra Samozwańca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cel polskiej interwencji w Rosji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datępodpisania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pokoju w Polanowie (1634 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ocenia politykę Zygmunta III wobec Rosji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postanowienia pokoju w Polanowie</w:t>
            </w:r>
          </w:p>
        </w:tc>
      </w:tr>
      <w:tr w:rsidR="00531308" w:rsidRPr="00531308" w:rsidTr="00531308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Wazowie na tronie Polski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przyczyny wojen ze Szwecją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wojna o Inflanty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walka o ujście Wisły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skutki wojen polsko-szwedzkich w I </w:t>
            </w:r>
            <w:proofErr w:type="spellStart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</w:t>
            </w:r>
            <w:proofErr w:type="spellEnd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XVII w.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elementy uzbrojenia husarza i pokazuje je na ilustracji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Szwecję, Inflanty i Wisłę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stolice Polski (Gniezno, Kraków, Warszawa)</w:t>
            </w:r>
          </w:p>
          <w:p w:rsidR="00531308" w:rsidRPr="00531308" w:rsidRDefault="00531308" w:rsidP="00531308">
            <w:pPr>
              <w:spacing w:after="0"/>
              <w:ind w:firstLine="708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wskazuje na mapie Kircholm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iPomorze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Gdańskie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datę bitwy pod Kircholmem (1605 r.) i nazwisko dowódcy polskich wojsk (Jan Karol Chodkiewicz)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dlaczego przeniesiono stolicę z Krakowa do Warszawy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charakteryzujeprzyczyny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wojen polsko-szwedzkich w XVII w.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cło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opowiada przebieg wojny o Inflanty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Oliwę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datę bitwy pod Oliwą (1627 r.) i wyjaśnia znaczenie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Zygmunt III Waza utracił tron Szwecji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zablokowania ujścia Wisły przez Szwedów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tłumaczy, dlaczego Polska często nie wykorzystywała swoich sukcesów militarnych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postanowienia i podaje daty podpisania rozejmu w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StarymTargu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(1629 r.) i Sztumskiej Wsi (1635 r.)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sytuacja Kozaków zaporoskich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powstanie Kozaków na Ukrainie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ugoda w Perejasławiu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Bohdana Chmielnickiego jako przywódcę powstania Kozaków na Ukrainie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elementy uzbrojenia Kozaków i pokazuje je na ilustracji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rozpoznajena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ilustracji Kozaka wśród przedstawicieli innych grup społecznych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kim byli Kozacy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Zaporoże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Ukrainę, Zaporoże i Dzikie Pola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i zaznacza na osi czasu datę wybuchu powstania kozackiego (1648 r.)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kim byli Kozacy rejestrowi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zajęcia 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sytuacjęKozaków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–wskazuje na mapie najważniejsze bitwy powstania(Żółte Wody,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Korsuń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 Beresteczko)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uzasadnia tezę, że powstanie Chmielnickiego było wojną domową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wybuchu powstania na Ukrainie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omawia główne etapy powstania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powstanie Chmielnickiego przerodziło się w wojnę polsko-rosyjską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Perejasław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i zaznacza na osi czasu datę ugody w Perejasławiu (1654 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skutkipowstania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Chmielnickiego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wskazuje rozejm w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Andruszowie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jako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momentzakończenia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powstania i wojny polsko-rosyjskiej (1667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ocenia politykę szlachty wobec Kozaków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sz w:val="20"/>
                <w:szCs w:val="20"/>
              </w:rPr>
              <w:t>– przyczyny wojen Rzeczypospolitej ze Szwecją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najazd Szwedów na Polskę w latach 1655– 1660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postawa społeczeństwa polskiego wobec najeźdźcy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skutki potopu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posługuje się terminem: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potop szwedzki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Stefana Czarnieckiego jako bohatera walk ze Szwedami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obronę Jasnej Góry jako przełomowy moment potopu szwedzkiego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Częstochowę i Inflanty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wyjaśnia, dlaczego najazd Szwedów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nazwanopotopem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–przedstawia na ilustracji uzbrojenie piechoty szwedzkiej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postaci Stefana Czarnieckiego i Augustyna Kordeckiego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uzasadnia znaczenie bohaterskiej obrony Częstochowy dla prowadzenia dalszej walki z najeźdźcą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i zaznacza na osi czasu daty potopu szwedzkiego (1655–1660 r.)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orazpokoju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w Oliwie (1660 r.) 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postępowanie Szwedów wobec ludności polskiej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terminem: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wojna podjazdowa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prowadzenia wojny podjazdowej przez Polskę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Lwów i Prusy Książęce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zobowiązania Jana Kazimierza złożone podczas ślubów lwowskich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przyczyny wojen polsko-szwedzkich</w:t>
            </w:r>
          </w:p>
          <w:p w:rsidR="00531308" w:rsidRPr="00531308" w:rsidRDefault="00531308" w:rsidP="00531308">
            <w:pPr>
              <w:pStyle w:val="Tekstpodstawow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początkowych niepowodzeń Rzeczypospolitej w czasie potopu szwedzkiego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postanowienia pokoju w Oliwie 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skutki potopu szwedzkiego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zagrożenie płynące dla Rzeczypospolitej z powodu utraty lenna pruskiego</w:t>
            </w:r>
          </w:p>
        </w:tc>
      </w:tr>
      <w:tr w:rsidR="00531308" w:rsidRPr="00531308" w:rsidTr="0053130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imperium osmańskie</w:t>
            </w:r>
          </w:p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sz w:val="20"/>
                <w:szCs w:val="20"/>
              </w:rPr>
              <w:t>– przyczyny wojen Rzeczypospolitej z Turcją w XVII w.</w:t>
            </w:r>
          </w:p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sz w:val="20"/>
                <w:szCs w:val="20"/>
              </w:rPr>
              <w:t>– wojna o Mołdawię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najazd Turków na Polskę w II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poł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. XVIII w. i jego skutki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odsiecz wiedeńska Jana III Sobieskiego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sułtan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husarz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janczar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przyczyny wyprawy Jana III Sobieskiego pod Wiedeń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Wiedeń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islam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wezyr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postaci Jana III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Sobieskiegoi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Kara Mustafy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i zaznacza na osi czasu daty bitwy pod Chocimiem (1673 r.)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orazodsieczy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wiedeńskiej (1683 r.)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skutki wojen z Turcją</w:t>
            </w:r>
          </w:p>
          <w:p w:rsidR="00531308" w:rsidRPr="00531308" w:rsidRDefault="00531308" w:rsidP="00531308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Podole, Chocim i Kamieniec Podolski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haracz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ekspansja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i zaznacza na osi czasu daty najazdu tureckiego i oblężenia Kamieńca Podolskiego (1672 r.)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tereny, na których toczyła się wojna (Podole) oraz miejsca najważniejszych wydarzeń (Cecora Kamieniec Podolski, Chocim)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przyczyny początkowych niepowodzeń wojsk polskich w walce z Turkami w II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poł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. XVII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omawia przyczyny wojen polsko-tureckich w XVII w.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walkę Rzeczypospolitej o Mołdawię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hetmanów Stanisława Żółkiewskiego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iJana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Karola Chodkiewicza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orazbitwy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z Turcją, w których dowodzili (Cecora1620 r., obrona Chocimia1621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postanowienia traktatu w Buczaczu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następstwa wojen polsko-tureckich w XVII w.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6. Kryzys Rzeczypospolitej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rFonts w:eastAsiaTheme="minorHAnsi"/>
                <w:sz w:val="20"/>
                <w:szCs w:val="20"/>
                <w:lang w:eastAsia="en-US"/>
              </w:rPr>
              <w:t>– skutki wojen prowadzonych przez Rzeczpospolitą w XVII w.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sytuacja polityczno-gospodarcza kraju na przełomie XVII i XVIII w.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XVII stulecie jako czas wielu konfliktów wojennych prowadzonych przez Rzeczpospolitą</w:t>
            </w:r>
          </w:p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sz w:val="20"/>
                <w:szCs w:val="20"/>
              </w:rPr>
              <w:t>– wskazuje na mapie państwa, z którymi Rzeczpospolita prowadziła wojny w XVII w.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skutki wojen toczonych przez Rzeczpospolitą w XVII w., w tym m.in. wyniszczenie kraju i straty terytorialne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liberum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veto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tereny utracone przez Rzeczpospolitą (Inflanty, Podole, Prusy Książęce, część Ukrainy)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przyczyny uzależnienia Polski od 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funkcjonowanie aparatu władzy na przełomie XVII i XVIII w., zwracając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uwagęna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słabość władzy królewskiej, zrywanie sejmów i wzrost znaczenia magnaterii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objawy kryzysu państwa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przyczyny i objawy kryzysu gospodarczego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rokoszu Lubomirskiego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w Rzeczypospolitej coraz większą rolę zaczynali odgrywać magnaci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wskazuje postać Władysława Sicińskiego, który w 1652 r. doprowadził do pierwszego w historii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zerwaniasejmu</w:t>
            </w:r>
            <w:proofErr w:type="spellEnd"/>
          </w:p>
        </w:tc>
      </w:tr>
      <w:tr w:rsidR="00531308" w:rsidRPr="00531308" w:rsidTr="00531308">
        <w:trPr>
          <w:trHeight w:val="35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barok– epoka kontrastów</w:t>
            </w:r>
          </w:p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sz w:val="20"/>
                <w:szCs w:val="20"/>
              </w:rPr>
              <w:t>– cechy charakterystyczne stylu barokowego</w:t>
            </w:r>
          </w:p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sz w:val="20"/>
                <w:szCs w:val="20"/>
              </w:rPr>
              <w:t>– architektura i sztuka barokowa</w:t>
            </w:r>
          </w:p>
          <w:p w:rsidR="00531308" w:rsidRPr="00531308" w:rsidRDefault="00531308" w:rsidP="00531308">
            <w:pPr>
              <w:pStyle w:val="Tekstpodstawowy2"/>
              <w:rPr>
                <w:sz w:val="20"/>
                <w:szCs w:val="20"/>
              </w:rPr>
            </w:pPr>
            <w:r w:rsidRPr="00531308">
              <w:rPr>
                <w:sz w:val="20"/>
                <w:szCs w:val="20"/>
              </w:rPr>
              <w:t>– 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opowiada o sposobach spędzania czasu wolnego przez szlachtę na przełomie XVII i XVIII w.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pozytywne i negatywne cechy szlachty polskiej tego okresu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najwybitniejsze dzieła sztuki barokowej w Polsce i Europie (np. Wersal, pałac w Wilanowie)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>barok</w:t>
            </w:r>
            <w:proofErr w:type="spellEnd"/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zaznacza na osi czasu epokę baroku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dwie–trzy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cechy charakterystyczne architektury barokowej</w:t>
            </w:r>
          </w:p>
          <w:p w:rsidR="00531308" w:rsidRPr="00531308" w:rsidRDefault="00531308" w:rsidP="00531308">
            <w:pPr>
              <w:pStyle w:val="Bezodstpw"/>
            </w:pPr>
            <w:r w:rsidRPr="00531308">
              <w:t>– z ilustracji przedstawiających zabytki wybiera te, które zostały zbudowane w stylu barokowym</w:t>
            </w:r>
          </w:p>
          <w:p w:rsidR="00531308" w:rsidRPr="00531308" w:rsidRDefault="00531308" w:rsidP="00531308">
            <w:pPr>
              <w:pStyle w:val="Bezodstpw"/>
              <w:rPr>
                <w:rStyle w:val="A14"/>
                <w:rFonts w:cs="Times New Roman"/>
                <w:color w:val="auto"/>
                <w:sz w:val="20"/>
                <w:szCs w:val="20"/>
              </w:rPr>
            </w:pPr>
            <w:r w:rsidRPr="00531308">
              <w:t>– wyjaśnia, czym były kalwarie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malarstwo i rzeźbę epoki baroku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ideologię sarmatyzmu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 pochodzenie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sarmatyzm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znaczenie określenia „złota wolność szlachecka”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–opisuje strój sarmacki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putto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ornament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genezę epoki baroku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wpływ rosnącej pobożności na architekturę i sztukę epoki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następstwa bezkrytycznego stosunku szlachty do ustroju państwa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na czym polega związek kultury barokowej z ruchem kontrreformacyjnym</w:t>
            </w:r>
          </w:p>
          <w:p w:rsidR="00531308" w:rsidRPr="00531308" w:rsidRDefault="00531308" w:rsidP="00531308">
            <w:pPr>
              <w:pStyle w:val="Tekstpodstawowy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barok jako epokę kontrastów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531308" w:rsidRPr="00531308" w:rsidTr="00531308">
        <w:trPr>
          <w:trHeight w:val="465"/>
        </w:trPr>
        <w:tc>
          <w:tcPr>
            <w:tcW w:w="15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308" w:rsidRPr="00531308" w:rsidRDefault="00531308" w:rsidP="005313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t>Rozdział IV. Od absolutyzmu do republiki</w:t>
            </w:r>
          </w:p>
        </w:tc>
      </w:tr>
      <w:tr w:rsidR="00531308" w:rsidRPr="00531308" w:rsidTr="00531308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bookmarkStart w:id="3" w:name="_Hlk5742503"/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Edykt nantejski i jego skutki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umacnianie władzy monarchy we Francji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rządy absolutne Ludwika XIV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Francja potęgą militarną i gospodarczą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krótko opisuje zakres władzy króla w monarchii absolutnej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przywołuje postać Ludwika XIV jako władcy absolutnego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Francję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monarchia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absolutna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uprawnienia monarchy absolutnego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dlaczego Ludwika XIV określano mianem Króla Słońce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czas panowania Ludwika XIV (XVII w.)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życiu w Wersalu w czasach Ludwika XIV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manufaktura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cło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import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eksport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Francja była europejską potęgą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przedstawia, w jaki sposób doszło do wzmocnienia władzy królewskiej we Francji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hugenoci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opisuje, jak zakończyły się wojny religijne we Francji (przywołuje Edykt nantejski)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omawia politykę gospodarczą ministra Colberta 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opowiada o twórczości Moliera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działania kardynała Richelieu zmierzające do wzmocnienia pozycji monarchy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pozytywne i negatywne strony panowania Ludwika XIV</w:t>
            </w:r>
          </w:p>
        </w:tc>
      </w:tr>
      <w:bookmarkEnd w:id="3"/>
      <w:tr w:rsidR="00531308" w:rsidRPr="00531308" w:rsidTr="0053130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absolutyzm angielski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konflikt Karola I z parlamentem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dyktatura Olivera Cromwella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ukształtowanie się monarchii parlamentarnej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Anglię i Londyn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przy pomocy nauczyciela posługuje się terminem: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parlament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organy władzy w monarchii parlamentarnej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>monarchia</w:t>
            </w:r>
            <w:proofErr w:type="spellEnd"/>
            <w:r w:rsidRPr="00531308">
              <w:rPr>
                <w:rStyle w:val="A13"/>
                <w:rFonts w:cs="Times New Roman"/>
                <w:i/>
                <w:sz w:val="20"/>
                <w:szCs w:val="20"/>
              </w:rPr>
              <w:t xml:space="preserve"> parlamentarna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wskazuje Anglię jako kraj o ustroju monarchii parlamentarnej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– wymienia i krótko </w:t>
            </w:r>
            <w:proofErr w:type="spellStart"/>
            <w:r w:rsidRPr="00531308">
              <w:rPr>
                <w:rStyle w:val="A13"/>
                <w:rFonts w:cs="Times New Roman"/>
                <w:sz w:val="20"/>
                <w:szCs w:val="20"/>
              </w:rPr>
              <w:t>charakteryzujepostaciKarola</w:t>
            </w:r>
            <w:proofErr w:type="spellEnd"/>
            <w:r w:rsidRPr="00531308">
              <w:rPr>
                <w:rStyle w:val="A13"/>
                <w:rFonts w:cs="Times New Roman"/>
                <w:sz w:val="20"/>
                <w:szCs w:val="20"/>
              </w:rPr>
              <w:t xml:space="preserve"> I Stuarta, Olivera Cromwella i Wilhelma Orańskiego</w:t>
            </w:r>
          </w:p>
          <w:p w:rsidR="00531308" w:rsidRPr="00531308" w:rsidRDefault="00531308" w:rsidP="00531308">
            <w:pPr>
              <w:pStyle w:val="Bezodstpw"/>
              <w:rPr>
                <w:rFonts w:eastAsia="Times"/>
              </w:rPr>
            </w:pPr>
            <w:r w:rsidRPr="00531308">
              <w:rPr>
                <w:rStyle w:val="A13"/>
                <w:rFonts w:cs="Times New Roman"/>
                <w:sz w:val="20"/>
                <w:szCs w:val="20"/>
              </w:rPr>
              <w:t>– przedstawia zakres władzy dyktatora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konfliktu Karola I z parlamentem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Deklarację praw narodu angielskiego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ustrój monarchii parlamentarnej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purytanie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nowa szlachta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rojaliści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postaćOlivera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Cromwella i jego dokonania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wskazuje1689 r. jako czas ukształtowania się monarchii parlamentarnej w Anglii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główne etapy 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kształtowania się monarchii parlamentarnej w Anglii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porównuje ustrój monarchii parlamentarnej i monarchii absolutnej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ideologia oświecenia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wybitni myśliciele doby oświecenia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trójpodział władzy według Monteskiusza 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najważniejsze dokonania naukowe oświecenia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–architektura oświeceniowa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oświecenie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zaznacza na osi czasu epokę oświecenia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przykład dokonania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naukowegolub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technicznego epoki oświecenia (np. termometr lekarski, maszyna parowa)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klasycyzm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przykłady budowli klasycystycznych w Polsce i Europie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styl klasycystyczny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z ilustracji przedstawiających zabytki wybiera te, które zostały zbudowane w stylu klasycystycznym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najważniejsze dokonania naukowe i techniczne epoki oświecenia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tłumaczy,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dlaczego nowa epoka w kulturze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europejskiej została nazwana oświeceniem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ideologię oświecenia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postać Monteskiusza i wyjaśnia, na czym polegała opracowana przez niego koncepcja trójpodziału władzy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postaci Woltera i Jana Jakuba Rousseau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ateizm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omawia koncepcję umowy społecznej zaproponowaną przez Jana Jakuba Rousseau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krytyki absolutyzmu i Kościoła przez filozofów doby oświecenia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wpływ dokonań naukowych i technicznych na zmiany w życiu ludzi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zasługi Denisa Diderota dla powstania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Wielkiej encyklopedii francuskiej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1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absolutyzm oświecony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narodziny potęgi Prus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monarchia austriackich Habsburgów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Cesarstwo Rosyjskie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Rosję, Austrię i Prusy w XVIII w.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wymienia Marię Teresę, Józefa II, Piotra I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Fryderyka Wielkiego jako władców Austrii, Rosji i Prus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wskazujeRosję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Austrię i Prusy jako potęgi europejskie XVIII stulecia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absolutyzm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absolutyzm oświecony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przykłady reform w monarchiach absolutyzmu oświeconego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wpływ ideologii oświecenia na reformy w krajach absolutyzmu oświeconego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wskazuje na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mapiePetersburg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jako nową stolicę Rosji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reformy przeprowadzone w Rosji, Austrii i Prusach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monarchowie absolutyzmu oświeconego nazywali siebie „sługami ludu”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związki między pojawieniem się nowych potęg w Europie Środkowej a sytuacją w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reformy przeprowadzone w Rosji, Austrii i Prusach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wpływ reform na wzrost znaczenia tych państw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opisujeskutkiuzyskania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przez Rosję dostępu do Bałtyku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porównuje monarchię absolutną z monarchią absolutyzmu oświeconego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daty powstania Królestwa Pruskiego(1701 r.) i Cesarstwa Rosyjskiego (1721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kolonie brytyjskie w Ameryce Północnej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konflikt kolonistów z rządem brytyjskim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wojna o niepodległość Stanów Zjednoczonych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wskazuje na mapie Stany Zjednoczone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określa czas powstania Stanów Zjednoczonych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wymienia Tadeusza Kościuszkę i Kazimierza Pułaskiego jako polskich bohaterów walki o niepodległość USA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przywołuje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postaćJerzego</w:t>
            </w:r>
            <w:proofErr w:type="spellEnd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Waszyngtona jako pierwszego prezydenta USA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kolonia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konstytucja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wskazuje na mapie kolonie brytyjskie w Ameryce Północnej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wymienia strony konfliktu w wojnie o niepodległość Stanów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i zaznacza na osi czasu datę uchwalenia konstytucji USA – pierwszej takiej ustawy na świecie (1787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– wyjaśnia, dlaczego Amerykanie mówią w języku angielskim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porównuje pierwszą flagę USA z flagą współczesną, wskazując zauważone podobieństwa i różnice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przyczyny wybuchu wojny między kolonistami a rządem brytyjskim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opisujewydarzenie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zwane bostońskim piciem herbaty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bojkot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i zaznacza na osi czasu datę powstania Stanów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Zjednoczonych (4 lipca 1776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znaczenieDeklaracji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niepodległości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przedstawia najważniejsze etapy walki o niepodległość USA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Boston, Filadelfię i Yorktown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omawia zasługi Jerzego Waszyngtona dla powstania USA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opisujeidee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oświeceniowezapisane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w konstytucji USA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miejsca związane z udziałem Polaków w wojnie o niepodległość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posługuje się terminami: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Kongres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Izba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Reprezentantów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– charakteryzuje ustrój polityczny USA</w:t>
            </w:r>
          </w:p>
        </w:tc>
      </w:tr>
      <w:tr w:rsidR="00531308" w:rsidRPr="00531308" w:rsidTr="00531308">
        <w:trPr>
          <w:trHeight w:val="465"/>
        </w:trPr>
        <w:tc>
          <w:tcPr>
            <w:tcW w:w="1572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308" w:rsidRPr="00531308" w:rsidRDefault="00531308" w:rsidP="005313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Rozdział V. Upadek Rzeczypospolitej</w:t>
            </w:r>
          </w:p>
        </w:tc>
      </w:tr>
      <w:tr w:rsidR="00531308" w:rsidRPr="00531308" w:rsidTr="00531308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Rzeczpospolitapod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unia personalna z Saksonią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początek ingerencji Rosji w sprawy Polski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podwójna elekcja w 1733 r.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rządy Augusta III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projekty reform Rzeczypospolitej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wymienia Augusta II Mocnego i Augusta III Sasa jako monarchów sprawujących władzę w Polsce na początku XVIII w.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opisuje konsekwencje wyboru dwóch władców jednocześnie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unia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personalna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anarchia</w:t>
            </w:r>
            <w:proofErr w:type="spellEnd"/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Saksonię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przyczyny anarchii w Polsce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przedstawia Stanisława Konarskiego jako reformatora Rzeczypospolitej i krótko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opisujepropozycje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jego reform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konfederacja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liberum veto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wolna </w:t>
            </w:r>
            <w:proofErr w:type="spellStart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elekcja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przywileje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złota wolność szlachecka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 sens powiedzeń: </w:t>
            </w:r>
            <w:r w:rsidRPr="005313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Od Sasa do </w:t>
            </w:r>
            <w:proofErr w:type="spellStart"/>
            <w:r w:rsidRPr="005313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Lasa</w:t>
            </w:r>
            <w:proofErr w:type="spellEnd"/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Pr="005313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 króla Sasa jedz, pij i popuszczaj pasa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przedstawia postać Stanisława Leszczyńskiego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charakteryzuje projekty reform w 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poł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. XVIII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genezę i postanowienia sejmu niemego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i zaznacza na osi czasu datę obrad sejmu niemego (1717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przyczynę ingerencji Rosji w sprawy Polski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opisuje pozytywne i negatywne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skutkirządów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Augusta 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okres rządów Augusta II Mocnego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reformy niezbędne dla wzmocnienia Rzeczypospolitej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Stanisław August Poniatowski królem Polski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pierwsze reformy nowego władcy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konfederacja barska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poprawnie posługuje się terminem: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 xml:space="preserve"> rozbiory Polski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i zaznacza na osi czasu datę pierwszego rozbioru Polski (1772 r.)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państwa, które dokonały pierwszego rozbioru Polski i wskazuje je na mapie</w:t>
            </w:r>
          </w:p>
          <w:p w:rsidR="00531308" w:rsidRPr="00531308" w:rsidRDefault="00531308" w:rsidP="00531308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przywołuje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postaćStanisława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Augusta Poniatowskiego jako ostatniego króla Polski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postać Stanisława Augusta Poniatowskiego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ziemie utracone przez Polskę podczas pierwszego rozbioru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przedstawiaprzyczyny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pierwszego rozbioru Polski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ocenia postawę Tadeusza Rejtana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ambasador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emigracja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okoliczności wyboru Stanisława Augusta na króla Polski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reformy Stanisława Augusta w celu naprawy oświaty i gospodarki w II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poł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. XVIII w.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następstwa konfederacji barskiej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porównuje postawy rodaków wobec rozbioru państwa na podstawie analizy obrazu Jana Matejki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Rejtan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prawa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kardynalne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datę zawiązania konfederacji barskiej (1768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cel walki konfederatów barskich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opowiada o przebiegu i decyzjach sejmu rozbiorowego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zawiązania konfederacji barskiej</w:t>
            </w:r>
          </w:p>
        </w:tc>
      </w:tr>
      <w:tr w:rsidR="00531308" w:rsidRPr="00531308" w:rsidTr="0053130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literatura okresu oświecenia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Teatr Narodowego i jego zadania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mecenat Stanisława Augusta Poniatowskiego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architektura i sztuka klasycystyczna w Polsce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Stanisława Augusta jako oświeceniowego mecenasa sztuki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przykład zasług ostatniego króla dla rozwoju kultury polskiej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szkoła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parafialna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przykłady przedmiotów nauczanych w szkołach parafialnych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obiady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czwartkowe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przedstawia przyczyny powołania Komisji Edukacji Narodowej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cel wychowania i edukacji młodzieży w XVIII w.</w:t>
            </w: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pStyle w:val="Bezodstpw"/>
              <w:rPr>
                <w:rStyle w:val="A13"/>
                <w:rFonts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architekturę i sztukę klasycystyczną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przykłady budowli klasycystycznych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twórczość Ignacego Krasickiego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zadania Teatru Narodowego i czasopisma „Monitor”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omawia zmiany wprowadzone w polskim szkolnictwie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przezKEN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pisarzy politycznych II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poł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. XVIII w.(Hugo Kołłątaj, Stanisław Staszic) oraz ich propozycje reform 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zasługi Stanisława Augusta dla rozwoju kultury i sztuki oświecenia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malarzy tworzących w Polsce (Canaletto, Marcello Bacciarelli)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obrazy Canaletta są ważnym źródłem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wiedzy historycznej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twórczość Juliana Ursyna Niemcewicza i Wojciecha Bogusławskiego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przykłady budowli klasycystycznych w swoim regionie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reformy Sejmu Wielkiego</w:t>
            </w:r>
          </w:p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Konstytucja 3 Maja</w:t>
            </w:r>
          </w:p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wojna polsko-rosyjska w 1792 r.</w:t>
            </w:r>
          </w:p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konstytucja</w:t>
            </w:r>
            <w:proofErr w:type="spellEnd"/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i zaznacza na osi czasu datę uchwalenia Konstytucji 3 maja (1791 r.)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państwa, które dokonały drugiego rozbioru Polski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na obrazie Jana Matejki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Konstytucja 3 maja 1791roku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wskazuje współtwórców konstytucji: Stanisława Augusta Poniatowskiego i Stanisława Małachowskiego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i zaznacza na osi czasu daty obrad Sejmu Wielkiego (1788–1792 r.) i drugiego rozbioru (1793 r.)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najważniejsze reformy Sejmu Czteroletniego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wymienia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najważniejszepostanowienia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Konstytucji 3 maja(zniesienie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liberum veto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i wolnej elekcji)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ziemie utracone przez Polskę podczas drugiego rozbioru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postać Stanisława Małachowskiego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sytuację w Polsce po pierwszym rozbiorze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cel obrad Sejmu Wielkiego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okoliczności zawiązania konfederacji targowickiej i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podajejej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datę(1792 r.)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Targowicę, Dubienkę i Zieleńce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najważniejsze reformy Sejmu Czteroletniego</w:t>
            </w:r>
          </w:p>
          <w:p w:rsidR="00531308" w:rsidRPr="00531308" w:rsidRDefault="00531308" w:rsidP="00531308">
            <w:pPr>
              <w:pStyle w:val="Bezodstpw"/>
            </w:pPr>
            <w:r w:rsidRPr="00531308">
              <w:t>– charakteryzuje ustrój polityczny wprowadzony przez Konstytucję 3 maja</w:t>
            </w:r>
          </w:p>
          <w:p w:rsidR="00531308" w:rsidRPr="00531308" w:rsidRDefault="00531308" w:rsidP="00531308">
            <w:pPr>
              <w:pStyle w:val="Bezodstpw"/>
            </w:pPr>
            <w:r w:rsidRPr="00531308">
              <w:t xml:space="preserve">– przedstawia genezę ustanowienia Orderu Virtuti </w:t>
            </w:r>
            <w:proofErr w:type="spellStart"/>
            <w:r w:rsidRPr="00531308">
              <w:t>Militari</w:t>
            </w:r>
            <w:proofErr w:type="spellEnd"/>
          </w:p>
          <w:p w:rsidR="00531308" w:rsidRPr="00531308" w:rsidRDefault="00531308" w:rsidP="00531308">
            <w:pPr>
              <w:pStyle w:val="Bezodstpw"/>
            </w:pPr>
            <w:r w:rsidRPr="00531308">
              <w:t>– opisuje przebieg wojny polsko-rosyjskiej (1792 r.),</w:t>
            </w:r>
          </w:p>
          <w:p w:rsidR="00531308" w:rsidRPr="00531308" w:rsidRDefault="00531308" w:rsidP="00531308">
            <w:pPr>
              <w:pStyle w:val="Bezodstpw"/>
            </w:pPr>
            <w:r w:rsidRPr="00531308">
              <w:t>– przedstawia postanowienia sejmu w Grodnie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Bezodstpw"/>
            </w:pPr>
            <w:r w:rsidRPr="00531308">
              <w:t>– charakteryzuje zmiany wprowadzone przez Konstytucję 3 maja i wskazuje ich skutki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wybuch powstania kościuszkowskiego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Uniwersał połaniecki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przebieg powstania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naczelnik</w:t>
            </w: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kosynierzy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zaborcy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Tadeusza Kościuszkę jako naczelnika powstania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państwa, które dokonały trzeciego rozbioru Polski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charakteryzuje postać Tadeusza Kościuszki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terminem: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insurekcja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i zaznacza na osi czasu daty insurekcji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kościuszkowskiej (1794 r.) oraz trzeciego rozbioru Polski (1795 r.)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przyczyny wybuchu i upadku powstania kościuszkowskiego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wskazuje na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mapieKraków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i tereny utracone przez Polskę podczas trzeciego rozbioru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charakteryzuje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postaćWojciecha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Bartosa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opowiada o bitwie pod Racławicami i przedstawia jej znaczenie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wskazuje na mapie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Racławice i Połaniec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wyjaśnia, dlaczego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Kościuszkozdecydował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się wydać Uniwersał połaniecki</w:t>
            </w:r>
          </w:p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uniwersał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zapisy Uniwersału połanieckiego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opisujeprzebieg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powstania kościuszkowskiego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ipodajejego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najważniejsze wydarzenia w kolejności chronologicznej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Maciejowice i przedstawia znaczenie tej bitwy dla losów powstania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najważniejsze przyczyny upadku Rzeczypospolitej w XVIII w.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70"/>
        </w:trPr>
        <w:tc>
          <w:tcPr>
            <w:tcW w:w="1572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308" w:rsidRPr="00531308" w:rsidRDefault="00531308" w:rsidP="005313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Rozdział VI. Rewolucja francuska i okres napoleoński</w:t>
            </w:r>
          </w:p>
        </w:tc>
      </w:tr>
      <w:tr w:rsidR="00531308" w:rsidRPr="00531308" w:rsidTr="00531308">
        <w:trPr>
          <w:trHeight w:val="32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Rewolucja francuska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sytuacja we Francji przed wybuchem rewolucji burżuazyjnej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stany społeczne we Francji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wybuch rewolucji francuskiej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uchwalenie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Deklaracji praw człowieka i obywatela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Francja monarchią konstytucyjną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wskazuje na mapie Francję i Paryż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konstytucja</w:t>
            </w:r>
            <w:proofErr w:type="spellEnd"/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rewolucja</w:t>
            </w: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Bastylia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podaje wydarzenie, które rozpoczęło rewolucję francuską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eastAsia="Times" w:hAnsi="Times New Roman" w:cs="Times New Roman"/>
                <w:sz w:val="20"/>
                <w:szCs w:val="20"/>
              </w:rPr>
              <w:t>– wyjaśnia, dlaczego Francuzi obchodzą swoje święto narodowe 14 lipca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burżuazja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Stany Generalne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i charakteryzuje stany społeczne we Francji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i zaznacza na osi czasu datę wybuchu rewolucji burżuazyjnej we Francji (14 lipca 1789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postać Ludwika XVI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wybuchu rewolucji burżuazyjnej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położenie stanów społecznych we Francji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zadania Konstytuanty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najważniejsze zapisy Deklaracji praw człowieka i obywatela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terminem: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sytuację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weFrancji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przez wybuchem rewolucji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opisujedecyzje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Konstytuanty podjęte po wybuchu rewolucji i wskazuje ich przyczyny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datę uchwalenia konstytucji francuskiej (1791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ustrój Francji po wprowadzeniu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konstytucji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okoliczności i cel powstania Zgromadzenia Narodowego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ponadczasowe znaczenie Deklaracji praw człowieka i obywatela</w:t>
            </w:r>
          </w:p>
        </w:tc>
      </w:tr>
      <w:tr w:rsidR="00531308" w:rsidRPr="00531308" w:rsidTr="00531308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Francja republiką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terror jakobinów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upadek rządów jakobinów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gilotyna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terror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przedstawia okoliczności stracenia Ludwika XVI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przedstawia przyczyny obalenia władzy Ludwika XVI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charakteryzuje postać Maksymiliana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Robespierre’a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państwa, z którymi walczyła rewolucyjna Francja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jakobini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dyrektoriat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rządy jakobinów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rządy jakobinów nazwano Wielkim Terrorem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przedstawia, w jaki sposób jakobinów odsunięto od władzy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–charakteryzuje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radykalizm</w:t>
            </w:r>
            <w:proofErr w:type="spellEnd"/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na przykładzie postaci Maksymiliana</w:t>
            </w:r>
          </w:p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Robespierre’a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sens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powiedzenia: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Rewolucja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pożera własne dzieci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skutki rządów jakobinów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wyjaśnia przyczyny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upadkurządów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jakobinów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jakobini przejęli rządy we Francji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ocenia terror jako narzędzie walki politycznej</w:t>
            </w:r>
          </w:p>
        </w:tc>
      </w:tr>
      <w:tr w:rsidR="00531308" w:rsidRPr="00531308" w:rsidTr="00531308">
        <w:trPr>
          <w:trHeight w:val="32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obalenie rządów dyrektoriatu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Napoleon Bonaparte cesarzem Francuzów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Kodeks Napoleona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Napoleon u szczytu potęgi</w:t>
            </w: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31308" w:rsidRPr="00531308" w:rsidRDefault="00531308" w:rsidP="0053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krótko postać Napoleona Bonapartego jako cesarza Francuzów i wybitnego dowódcę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określa I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poł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. XIX w. jako epokę napoleońską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–przedstawia na infografice uzbrojenie żołnierzy epoki napoleońskiej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państwa, z którymi toczyła wojny napoleońska Francja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podaje datę decydującej bitwy pod Austerlitz i wskazuje tę miejscowość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namapie</w:t>
            </w:r>
            <w:proofErr w:type="spellEnd"/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zamach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stanu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okoliczności przejęcia władzy przez Napoleona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tereny zależne od Francji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położenie Francji w Europie podczas rządów dyrektoriatu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terminem: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blokada</w:t>
            </w:r>
            <w:proofErr w:type="spellEnd"/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kontynentalna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wprowadzenia blokady kontynentalnej przeciw Anglii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Kodeks Napoleona i podaje datę jego uchwalenia (1804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przyczyny niezadowolenia społecznego podczas rządów dyrektoriatu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etapy kariery Napoleona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podaje datę koronacji cesarskiej Napoleona (1804 r.) 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Napoleon koronował się na cesarza Francuzów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datę pokoju w Tylży (1807 r.) i przedstawia jego postanowienia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okoliczności powstania i charakter Związku Reńskiego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wyprawa na Rosję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odwrót Wielkiej Armii 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bitwa pod Lipskiem 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3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klęska cesarza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terminem: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Wielka Armia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Rosję i Moskwę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opisuje, jak zakończyła się wyprawa Napoleona na Rosję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przedstawia przyczyny wyprawy Napoleona na Rosję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opisuje, w jakich warunkach atmosferycznych wycofywała się Wielka Armia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dlaczego bitwa pod Lipskiem została nazwana „bitwą narodów”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wskazuje na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mapiepaństwa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koalicji antyfrancuskiej, Elbę i Lipsk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poprawnie posługuje się terminami: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taktyka spalonej ziemi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wojna podjazdowa</w:t>
            </w: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Fonts w:ascii="Times New Roman" w:hAnsi="Times New Roman" w:cs="Times New Roman"/>
                <w:i/>
                <w:sz w:val="20"/>
                <w:szCs w:val="20"/>
              </w:rPr>
              <w:t>abdykacja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strategię obronną Rosji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opisujeskutkiwyprawy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Napoleona na Rosję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datę bitwy pod Lipskiem (1813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przedstawia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skutkiklęski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omawia przebieg kampanii rosyjskiej Napoleona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datę bitwy pod Borodino (1812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Borodino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omawia, jak przebiegał odwrót Wielkiej Armii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przyczyny klęski Napoleona</w:t>
            </w:r>
          </w:p>
        </w:tc>
      </w:tr>
      <w:tr w:rsidR="00531308" w:rsidRPr="00531308" w:rsidTr="00531308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Polacy po utracie niepodległości</w:t>
            </w:r>
          </w:p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utworzenie Legionów Polskich we Włoszech</w:t>
            </w:r>
          </w:p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organizacja i zasady życia legionowego</w:t>
            </w:r>
          </w:p>
          <w:p w:rsidR="00531308" w:rsidRPr="00531308" w:rsidRDefault="00531308" w:rsidP="00531308">
            <w:pPr>
              <w:pStyle w:val="Bezodstpw"/>
              <w:rPr>
                <w:bCs/>
              </w:rPr>
            </w:pPr>
            <w:r w:rsidRPr="00531308">
              <w:rPr>
                <w:bCs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państwa zaborcze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kim byli Jan Henryk Dąbrowski i Józef Wybicki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podaje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nazwęhymnu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Polski i wskazuje jego związek z Legionami Polskimi we Włoszech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poprawnie posługuje się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terminami: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legiony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308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emigracja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i zaznacza na osi czasu datę utworzenia Legionów Polskich we Włoszech (1797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Włochy, Francję i San Domingo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przedstawia cel </w:t>
            </w:r>
            <w:proofErr w:type="spellStart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utworzeniaLegionów</w:t>
            </w:r>
            <w:proofErr w:type="spellEnd"/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Polskich i opisuje walki z ich udziałem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wyjaśnia, dlaczego Polacy wiązali nadzieję na niepodległość z Napoleonem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opisuje udział legionistów w wojnach napoleońskich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powody wysłania legionistów na San Domingo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opisujepołożenie</w:t>
            </w:r>
            <w:proofErr w:type="spellEnd"/>
            <w:r w:rsidRPr="00531308">
              <w:rPr>
                <w:rFonts w:ascii="Times New Roman" w:hAnsi="Times New Roman" w:cs="Times New Roman"/>
                <w:sz w:val="20"/>
                <w:szCs w:val="20"/>
              </w:rPr>
              <w:t xml:space="preserve"> ludności polskiej po utracie niepodległości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zasady obowiązujące w Legionach Polskich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wyjaśnia, dlaczego Legiony były szkołą patriotyzmu i demokracji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wskazuje, w jaki sposób i skąd rekrutowano żołnierzy do polskich oddziałów wojskowych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308" w:rsidRPr="00531308" w:rsidTr="00531308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utworzenie Księstwa Warszawskiego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konstytucja Księstwa Warszawskiego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Polacy pod rozkazami Napoleona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bCs/>
                <w:sz w:val="20"/>
                <w:szCs w:val="20"/>
              </w:rPr>
              <w:t>– upadek Księstwa Warszawskiego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Księstwo Warszawskie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przyczyny likwidacji Księstwa Warszawskiego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przedstawia okoliczności utworzenia Księstwa Warszawskiego,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wskazuje na mapie Tylżę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podaje i zaznacza na osi czasu daty utworzenia i likwidacji Księstwa Warszawskiego (1807 r., 1815 r.)</w:t>
            </w:r>
          </w:p>
          <w:p w:rsidR="00531308" w:rsidRPr="00531308" w:rsidRDefault="00531308" w:rsidP="00531308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charakteryzuje postać księcia Józefa Poniatowskiego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przedstawia okoliczności powiększenia terytorium Księstwa Warszawskiego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Raszyn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wyjaśnia znaczenie mitu napoleońskiego dla podtrzymania pamięci o Legionach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omawia zapisy konstytucji Księstwa Warszawskiego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związek między zapisami konstytucji Księstwa Warszawskiego a ideami rewolucji francuskiej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wskazuje na mapie Somosierrę</w:t>
            </w:r>
          </w:p>
          <w:p w:rsidR="00531308" w:rsidRPr="00531308" w:rsidRDefault="00531308" w:rsidP="00531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opowiada o szarży polskich szwoleżerów pod Somosierrą i wskazuje jej znaczenie dla toczonych walk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wymienia bitwy stoczone przez napoleońską Francję z udziałem Polaków</w:t>
            </w:r>
          </w:p>
          <w:p w:rsidR="00531308" w:rsidRPr="00531308" w:rsidRDefault="00531308" w:rsidP="005313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308">
              <w:rPr>
                <w:rFonts w:ascii="Times New Roman" w:hAnsi="Times New Roman" w:cs="Times New Roman"/>
                <w:sz w:val="20"/>
                <w:szCs w:val="20"/>
              </w:rPr>
              <w:t>– podaje datę bitwy pod Raszynem (1809 r.)</w:t>
            </w:r>
          </w:p>
        </w:tc>
      </w:tr>
    </w:tbl>
    <w:p w:rsidR="00531308" w:rsidRPr="00531308" w:rsidRDefault="00531308" w:rsidP="005313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5B7E" w:rsidRPr="00531308" w:rsidRDefault="00815B7E">
      <w:pPr>
        <w:rPr>
          <w:rFonts w:ascii="Times New Roman" w:hAnsi="Times New Roman" w:cs="Times New Roman"/>
          <w:sz w:val="20"/>
          <w:szCs w:val="20"/>
        </w:rPr>
      </w:pPr>
    </w:p>
    <w:sectPr w:rsidR="00815B7E" w:rsidRPr="00531308" w:rsidSect="00531308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495718"/>
      <w:docPartObj>
        <w:docPartGallery w:val="Page Numbers (Bottom of Page)"/>
        <w:docPartUnique/>
      </w:docPartObj>
    </w:sdtPr>
    <w:sdtContent>
      <w:p w:rsidR="00531308" w:rsidRDefault="00531308">
        <w:pPr>
          <w:pStyle w:val="Stopka"/>
          <w:jc w:val="right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531308" w:rsidRDefault="00531308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1308"/>
    <w:rsid w:val="00531308"/>
    <w:rsid w:val="00815B7E"/>
    <w:rsid w:val="00BB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308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531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313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08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0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08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08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08"/>
    <w:rPr>
      <w:b/>
      <w:bCs/>
    </w:rPr>
  </w:style>
  <w:style w:type="paragraph" w:customStyle="1" w:styleId="Pa11">
    <w:name w:val="Pa11"/>
    <w:basedOn w:val="Normalny"/>
    <w:next w:val="Normalny"/>
    <w:uiPriority w:val="99"/>
    <w:rsid w:val="00531308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531308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531308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53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308"/>
  </w:style>
  <w:style w:type="paragraph" w:styleId="Stopka">
    <w:name w:val="footer"/>
    <w:basedOn w:val="Normalny"/>
    <w:link w:val="StopkaZnak"/>
    <w:uiPriority w:val="99"/>
    <w:unhideWhenUsed/>
    <w:rsid w:val="0053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308"/>
  </w:style>
  <w:style w:type="paragraph" w:customStyle="1" w:styleId="Default">
    <w:name w:val="Default"/>
    <w:rsid w:val="005313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31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531308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531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31308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5313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3130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1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1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6460</Words>
  <Characters>38763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Szymczyk</dc:creator>
  <cp:lastModifiedBy>Barbara Szymczyk</cp:lastModifiedBy>
  <cp:revision>1</cp:revision>
  <dcterms:created xsi:type="dcterms:W3CDTF">2019-09-09T16:58:00Z</dcterms:created>
  <dcterms:modified xsi:type="dcterms:W3CDTF">2019-09-09T17:10:00Z</dcterms:modified>
</cp:coreProperties>
</file>