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D6" w:rsidRPr="00C127F1" w:rsidRDefault="00B92CD6" w:rsidP="00DD5E81">
      <w:pPr>
        <w:pStyle w:val="rdtytuzkwadratemzielonym"/>
        <w:numPr>
          <w:ilvl w:val="0"/>
          <w:numId w:val="4"/>
        </w:numPr>
        <w:spacing w:after="85"/>
        <w:jc w:val="center"/>
      </w:pPr>
      <w:r w:rsidRPr="00C127F1">
        <w:t>Szczegółowe wymagania na poszczególne stopnie (oceny)</w:t>
      </w:r>
      <w:r w:rsidR="00DD5E81">
        <w:t xml:space="preserve"> dla klasy 7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posługuje się jednostką siły; wskazuje </w:t>
            </w:r>
            <w:r w:rsidRPr="00C127F1">
              <w:lastRenderedPageBreak/>
              <w:t>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spellStart"/>
            <w:r w:rsidRPr="00C127F1">
              <w:t>rożróżnia</w:t>
            </w:r>
            <w:proofErr w:type="spellEnd"/>
            <w:r w:rsidRPr="00C127F1">
              <w:t xml:space="preserve">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innymi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suppressAutoHyphens/>
              <w:ind w:right="113"/>
            </w:pPr>
            <w:r w:rsidRPr="00C127F1">
              <w:t>rozróżnia pojęcia: obserwacja, pomiar, doświadczenie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 xml:space="preserve">przelicza wielokrotności i podwielokrotności (mikro-, mili-, centy-, </w:t>
            </w:r>
            <w:proofErr w:type="spellStart"/>
            <w:r w:rsidRPr="00C127F1">
              <w:t>hekto</w:t>
            </w:r>
            <w:proofErr w:type="spellEnd"/>
            <w:r w:rsidRPr="00C127F1">
              <w:t>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 xml:space="preserve">zaokrągla wartości wielkości fizycznych </w:t>
            </w:r>
            <w:r w:rsidRPr="00C127F1">
              <w:lastRenderedPageBreak/>
              <w:t>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 xml:space="preserve">stosuje </w:t>
            </w:r>
            <w:proofErr w:type="spellStart"/>
            <w:r w:rsidRPr="00C127F1">
              <w:t>pojącie</w:t>
            </w:r>
            <w:proofErr w:type="spellEnd"/>
            <w:r w:rsidRPr="00C127F1">
              <w:t xml:space="preserve"> siły jako działania skierowanego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 xml:space="preserve">opisuje przebieg przeprowadzonego </w:t>
            </w:r>
            <w:r w:rsidRPr="00C127F1">
              <w:lastRenderedPageBreak/>
              <w:t>doświadczenia (wyróżnia kluczowe kroki i sposób postępowania, wskazuje rolę użytych przyrządów,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wykonuje obliczenia i zapisuje wynik zgodnie z zasadami zaokrąglania oraz zachowaniem liczby cyfr znaczących wynikającej 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klasyfikuje</w:t>
            </w:r>
            <w:proofErr w:type="spellEnd"/>
            <w:r w:rsidRPr="00C127F1">
              <w:t xml:space="preserve">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zgodnie z zasadami zaokrąglania oraz zachowaniem liczby cyfr znaczących wynikającej </w:t>
            </w:r>
            <w:r w:rsidRPr="00C127F1">
              <w:lastRenderedPageBreak/>
              <w:t>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selekcjonuje informacje uzyskane z różnych źródeł, np. na lekcji, z podręcznika, z literatury popularnonaukowej, z </w:t>
            </w:r>
            <w:proofErr w:type="spellStart"/>
            <w:r w:rsidRPr="00C127F1">
              <w:t>internetu</w:t>
            </w:r>
            <w:proofErr w:type="spellEnd"/>
            <w:r w:rsidRPr="00C127F1">
              <w:t xml:space="preserve">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napięcia powierzchniowego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podaje przykłady występowania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wpływ detergentu na napięcie powierzchniowe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rozróżnia substancje kruche, sprężyste i plastyczne; podaje przykłady ciał plastycznych,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podaje</w:t>
            </w:r>
            <w:proofErr w:type="spellEnd"/>
            <w:r w:rsidRPr="00C127F1">
              <w:t xml:space="preserve"> przykłady zjawiska dyfuzji w przyrodzie i w życiu codziennym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posługuje się pojęciem oddziaływań międzycząsteczkowych; odróżnia siły spójności od sił przylegania, rozpoznaje i opisuje te siły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wskazuje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 przyk</w:t>
            </w:r>
            <w:r w:rsidRPr="00C127F1">
              <w:t>ł</w:t>
            </w:r>
            <w:r w:rsidRPr="0011106B">
              <w:t>ady zjawisk opisywanych za pomoc</w:t>
            </w:r>
            <w:r w:rsidRPr="00C127F1">
              <w:t>ą</w:t>
            </w:r>
            <w:r w:rsidRPr="0011106B">
              <w:t xml:space="preserve"> oddzia</w:t>
            </w:r>
            <w:r w:rsidRPr="00C127F1">
              <w:t>ł</w:t>
            </w:r>
            <w:r w:rsidRPr="0011106B">
              <w:t>ywa</w:t>
            </w:r>
            <w:r w:rsidRPr="00C127F1">
              <w:t>ń</w:t>
            </w:r>
            <w:r w:rsidRPr="0011106B">
              <w:t xml:space="preserve"> mi</w:t>
            </w:r>
            <w:r w:rsidRPr="00C127F1">
              <w:t>ę</w:t>
            </w:r>
            <w:r w:rsidRPr="0011106B">
              <w:t>dzycz</w:t>
            </w:r>
            <w:r w:rsidRPr="00C127F1">
              <w:t>ą</w:t>
            </w:r>
            <w:r w:rsidRPr="0011106B">
              <w:t>steczkowych (si</w:t>
            </w:r>
            <w:r w:rsidRPr="00C127F1">
              <w:t>ł</w:t>
            </w:r>
            <w:r w:rsidRPr="0011106B">
              <w:t xml:space="preserve"> spójno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przylegania)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wyjaśnia napięcie powierzchniowe jako skutek działania sił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doświadczalnie demonstruje zjawisko napięcia </w:t>
            </w:r>
            <w:r w:rsidRPr="00C127F1">
              <w:lastRenderedPageBreak/>
              <w:t>powierzchniowego, korzystając z opisu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istnienie sił spójności i w tym kontekście opisuje zjawisko napięcia powierzchniowego (na wybranym przykładzie)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substancji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oblicza i zapisuje wynik zgodnie z zasadami zaokrąglania oraz zachowaniem liczby cyfr znaczących wynikającej z dokładności danych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przelicza wielokrotności i podwielokrotności (mikro-, mili-, centy-, </w:t>
            </w:r>
            <w:proofErr w:type="spellStart"/>
            <w:r w:rsidRPr="00C127F1">
              <w:t>dm</w:t>
            </w:r>
            <w:proofErr w:type="spellEnd"/>
            <w:r w:rsidRPr="00C127F1">
              <w:t>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rozpoznaje zależność rosnącą bądź malejącą na podstawie danych (wyników </w:t>
            </w:r>
            <w:r w:rsidRPr="00C127F1">
              <w:lastRenderedPageBreak/>
              <w:t>doświadczenia);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wymienia rodzaje menisków; opisuje występowanie menisku jako skutek oddziaływań międzycząsteczkowych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na</w:t>
            </w:r>
            <w:proofErr w:type="spellEnd"/>
            <w:r w:rsidRPr="00C127F1">
              <w:t xml:space="preserve">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wyjaśnia, że podział na ciała sprężyste, plastyczne i kruche jest podziałem nieostrym; </w:t>
            </w:r>
            <w:r w:rsidRPr="00C127F1">
              <w:t>posługuje się pojęciem twardości 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wyznacza masę ciała za pomocą wagi laboratoryjnej; szacuje rząd wielkości spodziewanego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</w:t>
            </w:r>
            <w:r w:rsidRPr="00C127F1">
              <w:lastRenderedPageBreak/>
              <w:t>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doświadczenia (inne niż opisane w podręczniku) wykazujące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doświadczenie potwierdzające istnienie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przelicza wielokrotności i podwielokrotności (centy-, </w:t>
            </w:r>
            <w:proofErr w:type="spellStart"/>
            <w:r w:rsidRPr="00C127F1">
              <w:t>hekto</w:t>
            </w:r>
            <w:proofErr w:type="spellEnd"/>
            <w:r w:rsidRPr="00C127F1">
              <w:t>-, kilo-, mega-); przelicza jednostki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 xml:space="preserve">danych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</w:t>
            </w:r>
            <w:r w:rsidRPr="00C127F1">
              <w:lastRenderedPageBreak/>
              <w:t xml:space="preserve">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 w:rsidR="00556787">
              <w:t xml:space="preserve"> i formułuje prawo Archimedesa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Pr="00C127F1">
              <w:lastRenderedPageBreak/>
              <w:t xml:space="preserve">zgodnie z zasadami zaokrąglania oraz zachowaniem liczby cyfr znaczących wynikającej z dokładności danych 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odczytuje przyspieszenie i prędkość z wykresów zależności przyspieszenia i prędkości od czasu dla ruchu prostoliniowego </w:t>
            </w:r>
            <w:r w:rsidRPr="00C127F1">
              <w:lastRenderedPageBreak/>
              <w:t>jednostajnie przyspieszonego;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jednostki; oblicza i zapisuje wynik zgodnie z zasadami zaokrąglania oraz zachowaniem liczby cyfr znaczących wynikającej z dokładności pomiaru lub danych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stosuje do obliczeń związek przyspieszenia ze zmianą prędkości i czasem, w którym ta </w:t>
            </w:r>
            <w:r w:rsidRPr="00C127F1">
              <w:lastRenderedPageBreak/>
              <w:t>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29892670" wp14:editId="0D945C6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i obliczeń w tabeli zgodnie z zasadami zaokrąglania oraz zachowaniem liczby cyfr znaczących wynikającej z dokładnoś</w:t>
            </w:r>
            <w:r>
              <w:t xml:space="preserve">ci pomiarów; formułuje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</w:t>
            </w:r>
            <w:r w:rsidRPr="00C127F1">
              <w:lastRenderedPageBreak/>
              <w:t>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wyznacza przyspieszenie z</w:t>
            </w:r>
            <w:r w:rsidRPr="00C127F1">
              <w:t> </w:t>
            </w:r>
            <w:r w:rsidRPr="0011106B">
              <w:t>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</w:t>
            </w:r>
            <w:r>
              <w:t xml:space="preserve"> </w:t>
            </w:r>
            <w:r w:rsidRPr="0011106B">
              <w:t>prostoliniowego jednostajnie zmiennego (przyspieszonego lub opó</w:t>
            </w:r>
            <w:r w:rsidRPr="00C127F1">
              <w:t>ź</w:t>
            </w:r>
            <w:r w:rsidRPr="0011106B">
              <w:t>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proofErr w:type="spellStart"/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</w:t>
            </w:r>
            <w:proofErr w:type="spellEnd"/>
            <w:r w:rsidRPr="0011106B">
              <w:rPr>
                <w:position w:val="2"/>
              </w:rPr>
              <w:t xml:space="preserve">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E119FB2" wp14:editId="75282FA6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</w:t>
            </w:r>
            <w:proofErr w:type="spellStart"/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wyznacza</w:t>
            </w:r>
            <w:proofErr w:type="spellEnd"/>
            <w:r w:rsidRPr="0011106B">
              <w:rPr>
                <w:position w:val="2"/>
              </w:rPr>
              <w:t xml:space="preserve">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48E13D09" wp14:editId="03EF639B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 xml:space="preserve">kolejnych sekundach </w:t>
            </w:r>
            <w:r w:rsidRPr="0011106B">
              <w:lastRenderedPageBreak/>
              <w:t>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EB33C6C" wp14:editId="6D21E6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546835C6" wp14:editId="3CE3CFE9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</w:t>
            </w:r>
            <w:proofErr w:type="spellStart"/>
            <w:r w:rsidRPr="0011106B">
              <w:rPr>
                <w:vertAlign w:val="superscript"/>
              </w:rPr>
              <w:t>R</w:t>
            </w:r>
            <w:r w:rsidRPr="0011106B">
              <w:t>drogi</w:t>
            </w:r>
            <w:proofErr w:type="spellEnd"/>
            <w:r w:rsidRPr="0011106B">
              <w:t xml:space="preserve">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rozwiązuje nietypowe, złożone zadania(problemy)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zależności drogi i prędkości od czasu dla ruchów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lastRenderedPageBreak/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bezpieczeństwa; zapisuje 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posługuje się pojęciem masy jako miary bezwładności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opisuje znaczenie tarcia w życiu codziennym; wyjaśnia na przykładach, kiedy tarcie i inne </w:t>
            </w:r>
            <w:r w:rsidRPr="00C127F1">
              <w:lastRenderedPageBreak/>
              <w:t>opory ruchu są pożyteczne, a kiedy niepożądane oraz wymienia sposoby zmniejszania lub 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oblicza i zapisuje wynik zgodnie z zasadami zaokrąglania oraz zachowaniem liczby cyfr znaczących wynikającej z danych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wyznacza</w:t>
            </w:r>
            <w:proofErr w:type="spellEnd"/>
            <w:r w:rsidRPr="00C127F1">
              <w:t xml:space="preserve">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podaje</w:t>
            </w:r>
            <w:proofErr w:type="spellEnd"/>
            <w:r w:rsidRPr="00C127F1">
              <w:t xml:space="preserve">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doświadczeń (oblicza przyspieszenia ze wzoru na drogę w ruchu jednostajnie przyspieszonym i zapisuje wyniki zgodnie z zasadami zaokrąglania oraz zachowaniem liczby cyfr znaczących wynikającej z dokładności pomiaru; wskazuje czynniki istotne i nieistotne dla przebiegu doświadczeń)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</w:t>
            </w:r>
            <w:r w:rsidRPr="00C127F1">
              <w:lastRenderedPageBreak/>
              <w:t xml:space="preserve">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028AE194" wp14:editId="24FC9208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odróżnia pracę w sensie fizycznym od pracy w języku potocznym; wskazuje przykłady </w:t>
            </w:r>
            <w:r w:rsidRPr="00C127F1">
              <w:lastRenderedPageBreak/>
              <w:t>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doświadczalnie bada, od czego zależy energia potencjalna ciężkości, korzystając z opisu doświadczenia i przestrzegając </w:t>
            </w:r>
            <w:r w:rsidRPr="00C127F1">
              <w:lastRenderedPageBreak/>
              <w:t>zasad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1F20063D" wp14:editId="2A9C0FC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 xml:space="preserve">związek wykonanej pracy ze zmianą energii </w:t>
            </w:r>
            <w:r w:rsidRPr="00C127F1">
              <w:lastRenderedPageBreak/>
              <w:t>oraz wzory na energię potencjalną grawitacji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 xml:space="preserve">zasadę zachowania energii mechanicznej,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wykonuje obliczenia i zapisuje wynik zgodnie z zasadami zaokrąglania oraz zachowaniem liczby cyfr znaczących wynikającej z danych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 oraz zasady zachowania energii mechanicznej)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6220640" wp14:editId="72569B57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zasady zachowania energii mechanicznej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wykazuje</w:t>
            </w:r>
            <w:proofErr w:type="spellEnd"/>
            <w:r w:rsidRPr="00C127F1">
              <w:t>, że praca wykonana podczas zmiany prędkości ciała jest równa zmianie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lastRenderedPageBreak/>
              <w:t xml:space="preserve">rozwiązuje złożone zadania obliczeniowe: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geometryczną</w:t>
            </w:r>
            <w:proofErr w:type="spellEnd"/>
            <w:r w:rsidRPr="00C127F1">
              <w:t xml:space="preserve"> interpretację 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zasady zachowania energii mechanicznej oraz wzorów na energię potencjalną grawitacji i energię kinetyczną;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rozróżnia materiały o różnym </w:t>
            </w:r>
            <w:r w:rsidRPr="00C127F1">
              <w:lastRenderedPageBreak/>
              <w:t>przewodnictwie; wskazuje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ciepła właściwego; porównuje wartości ciepła właściwego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ciepła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ciepła</w:t>
            </w:r>
            <w:proofErr w:type="spellEnd"/>
            <w:r w:rsidRPr="00C127F1">
              <w:t xml:space="preserve"> parowania; porównuje te wartości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lastRenderedPageBreak/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</w:t>
            </w:r>
            <w:proofErr w:type="spellStart"/>
            <w:r w:rsidRPr="00C127F1">
              <w:t>nieobliczeniowe</w:t>
            </w:r>
            <w:proofErr w:type="spellEnd"/>
            <w:r w:rsidRPr="00C127F1">
              <w:t xml:space="preserve">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</w:t>
            </w:r>
            <w:r w:rsidRPr="00C127F1">
              <w:t xml:space="preserve">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Kelvina, Fahrenheita); wskazuje jednostkę temperatury w układzie SI; podaje temperaturę zera bezwzględnego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stwierdza, że przyrost temperatury ciała jest wprost proporcjonalny do ilości pobranego </w:t>
            </w:r>
            <w:r w:rsidRPr="00C127F1">
              <w:lastRenderedPageBreak/>
              <w:t>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wyjaśnia, co określa ciepło właściwe; posługuje się pojęciem ciepła właściwego wraz z jego jednostką w układzie SI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i opisuje wzór na obliczanie ciepła właściwego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m∙∆T</m:t>
                  </m:r>
                </m:den>
              </m:f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 xml:space="preserve">wyjaśnia, jak obliczyć ilość ciepła pobranego (oddanego) przez ciało podczas ogrzewania (oziębiania); podaje wzór 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Q=c∙m∙∆T)</m:t>
              </m:r>
            </m:oMath>
            <w:r w:rsidRPr="00205BD0">
              <w:fldChar w:fldCharType="begin"/>
            </w:r>
            <w:r w:rsidRPr="00205BD0">
              <w:instrText xml:space="preserve"> QUOTE </w:instrText>
            </w:r>
            <w:r w:rsidRPr="00205BD0">
              <w:rPr>
                <w:noProof/>
                <w:position w:val="-15"/>
                <w:lang w:eastAsia="pl-PL"/>
              </w:rPr>
              <w:drawing>
                <wp:inline distT="0" distB="0" distL="0" distR="0" wp14:anchorId="50CDD071" wp14:editId="02C253A6">
                  <wp:extent cx="638175" cy="155575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BD0">
              <w:instrText xml:space="preserve"> </w:instrText>
            </w:r>
            <w:r w:rsidRPr="00205BD0">
              <w:fldChar w:fldCharType="end"/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6"/>
              </w:numPr>
              <w:spacing w:after="11"/>
            </w:pPr>
            <w:r w:rsidRPr="0011106B">
              <w:t>do</w:t>
            </w:r>
            <w:r w:rsidRPr="00C127F1">
              <w:t>ś</w:t>
            </w:r>
            <w:r w:rsidRPr="0011106B">
              <w:t>wiadczalnie wyznacza ciep</w:t>
            </w:r>
            <w:r w:rsidRPr="00C127F1">
              <w:t>ł</w:t>
            </w:r>
            <w:r w:rsidRPr="0011106B">
              <w:t>o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ciwe wody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czajnika elektrycznego lub grza</w:t>
            </w:r>
            <w:r w:rsidRPr="00C127F1">
              <w:t>ł</w:t>
            </w:r>
            <w:r w:rsidRPr="0011106B">
              <w:t>ki o</w:t>
            </w:r>
            <w:r w:rsidRPr="00C127F1">
              <w:t> </w:t>
            </w:r>
            <w:r w:rsidRPr="0011106B">
              <w:t>znanej mocy, termometru, cylindra miarowego lub wagi (zapisuje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oblicza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>dok</w:t>
            </w:r>
            <w:r w:rsidRPr="00C127F1">
              <w:t>ł</w:t>
            </w:r>
            <w:r w:rsidRPr="0011106B">
              <w:t>adno</w:t>
            </w:r>
            <w:r w:rsidRPr="00C127F1">
              <w:t>ś</w:t>
            </w:r>
            <w:r w:rsidRPr="0011106B">
              <w:t>ci pomiarów, ocenia wynik)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lastRenderedPageBreak/>
              <w:t>porównuje topnienie kryształów i ciał 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1781ECF" wp14:editId="5842CE1A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5E9B2A9" wp14:editId="4177B07F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7BACD55" wp14:editId="4463FD83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="00512715"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wykonuje obliczenia i zapisuje wynik zgodnie z zasadami zaokrąglania oraz zachowaniem liczby cyfr znaczących wynikającej z dokładności danych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wyprowadza wzór potrzebny do wyznaczenia ciepła właściwego wody z użyciem czajnika elektrycznego lub grzałki o znanej mocy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rysuje</w:t>
            </w:r>
            <w:proofErr w:type="spellEnd"/>
            <w:r w:rsidRPr="00C127F1">
              <w:t xml:space="preserve"> wykres zależności temperatury od czasu ogrzewania lub oziębiania odpowiednio dla zjawiska topnienia lub krzepnięcia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posługuje</w:t>
            </w:r>
            <w:proofErr w:type="spellEnd"/>
            <w:r w:rsidRPr="00C127F1">
              <w:t xml:space="preserve"> się pojęciem ciepła topnienia 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posługuje</w:t>
            </w:r>
            <w:proofErr w:type="spellEnd"/>
            <w:r w:rsidRPr="00C127F1">
              <w:t xml:space="preserve">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planuje i przeprowadza doświadczenie w celu wykazania, że do uzyskania </w:t>
            </w:r>
            <w:r w:rsidRPr="00C127F1">
              <w:lastRenderedPageBreak/>
              <w:t>jednakowego przyrostu temperatury różnych substancji o tej samej masie potrzebna jest inna ilość ciepła; opisuje przebieg doświadczenia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pojęcia ciepła właściwego i 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 xml:space="preserve">pojęcia ciepła właściwego (np. znaczenia dużej wartości ciepła właściwego wody i jego związku z klimatem), 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>a </w:t>
            </w:r>
            <w:proofErr w:type="spellStart"/>
            <w:r w:rsidRPr="00C127F1">
              <w:t>wszczególności</w:t>
            </w:r>
            <w:proofErr w:type="spellEnd"/>
            <w:r w:rsidRPr="00C127F1">
              <w:t xml:space="preserve">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projektuje i przeprowadza doświadczenie w celu wyznaczenia ciepła właściwego dowolnego ciała; opisuje je i ocenia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 xml:space="preserve">rozwiązuje złożone zadania obliczeniowe związane ze zmianą energii wewnętrznej </w:t>
            </w:r>
            <w:r w:rsidRPr="00C127F1">
              <w:t>oraz z wykorzystaniem pojęcia ciepła właściwego; szacuje rząd wielkości spodziewanego wyniku i na tej podstawie ocenia wyniki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372F93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1D" w:rsidRDefault="00502C1D" w:rsidP="00BD0596">
      <w:r>
        <w:separator/>
      </w:r>
    </w:p>
  </w:endnote>
  <w:endnote w:type="continuationSeparator" w:id="0">
    <w:p w:rsidR="00502C1D" w:rsidRDefault="00502C1D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0B0" w:rsidRDefault="00E770B0" w:rsidP="00BD0596">
    <w:pPr>
      <w:pStyle w:val="stopkaSc"/>
    </w:pPr>
    <w:r>
      <w:t>Autor: Teresa Szalewska © Copyright by Nowa Era Sp. z o.o. • www.nowaera.pl</w:t>
    </w:r>
  </w:p>
  <w:p w:rsidR="00E770B0" w:rsidRPr="00A65C11" w:rsidRDefault="00E770B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1D" w:rsidRDefault="00502C1D" w:rsidP="00BD0596">
      <w:r>
        <w:separator/>
      </w:r>
    </w:p>
  </w:footnote>
  <w:footnote w:type="continuationSeparator" w:id="0">
    <w:p w:rsidR="00502C1D" w:rsidRDefault="00502C1D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0B0" w:rsidRDefault="00E770B0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BAE2C" wp14:editId="3020BEFB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:rsidR="00E770B0" w:rsidRPr="00A65C11" w:rsidRDefault="00E770B0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VWAAIAANkDAAAOAAAAZHJzL2Uyb0RvYy54bWysU8tu2zAQvBfoPxC815IN5SVYDlIHKQqk&#10;TYC0H0BRlESE4rJL2lL69V1Stmu0t6IXgstdDndmh+vbaTBsr9BrsBVfLnLOlJXQaNtV/Pu3hw/X&#10;nPkgbCMMWFXxN+X57eb9u/XoSrWCHkyjkBGI9eXoKt6H4Mos87JXg/ALcMpSsgUcRKAQu6xBMRL6&#10;YLJVnl9mI2DjEKTynk7v5yTfJPy2VTI8ta1XgZmKU28hrZjWOq7ZZi3KDoXrtTy0If6hi0FoS4+e&#10;oO5FEGyH+i+oQUsED21YSBgyaFstVeJAbJb5H2xeeuFU4kLieHeSyf8/WPl1/4xMNxUvrgrOrBho&#10;SM9gFAvq1QcYFYsJkml0vqTqF0f1YfoIE407UfbuEeSrZxa2vbCdukOEsVeioTaX8WZ2dnXG8RGk&#10;Hr9AQ6+JXYAENLU4RA1JFUboNK6304jUFJikw+LiuriijKTUanlxk6cRZqI8XnbowycFA4ubiiM5&#10;IIGL/aMPsRlRHkviWx6Mbh60MSnArt4aZHsR3ZKv8ssj+llZYhMJzFTCVE8HdWpo3ogXwuwy+hW0&#10;6QF/cjaSwyruf+wEKs7MZ0va3CyLIloyBbTB89P6eCqsJIiKy4CczcE2zAbeOdRdT2/Mc7BwR0q2&#10;OrGMks/9HPQn/yTyB69Hg57Hqer3j9z8AgAA//8DAFBLAwQUAAYACAAAACEAP2w15N0AAAAGAQAA&#10;DwAAAGRycy9kb3ducmV2LnhtbEyOTU/DMBBE70j8B2uRuLVOixraEKeCAscg9UPqdWsvSWi8DrHb&#10;Bn495gTH0YzevHw52FacqfeNYwWTcQKCWDvTcKVgt30dzUH4gGywdUwKvsjDsri+yjEz7sJrOm9C&#10;JSKEfYYK6hC6TEqva7Lox64jjt276y2GGPtKmh4vEW5bOU2SVFpsOD7U2NGqJn3cnKyCt4+yOZYv&#10;T/tSr6erb9596mdEpW5vhscHEIGG8DeGX/2oDkV0OrgTGy9aBaO7OFQwm6UgYn0/WYA4KJgvUpBF&#10;Lv/rFz8AAAD//wMAUEsBAi0AFAAGAAgAAAAhALaDOJL+AAAA4QEAABMAAAAAAAAAAAAAAAAAAAAA&#10;AFtDb250ZW50X1R5cGVzXS54bWxQSwECLQAUAAYACAAAACEAOP0h/9YAAACUAQAACwAAAAAAAAAA&#10;AAAAAAAvAQAAX3JlbHMvLnJlbHNQSwECLQAUAAYACAAAACEA1vJ1VgACAADZAwAADgAAAAAAAAAA&#10;AAAAAAAuAgAAZHJzL2Uyb0RvYy54bWxQSwECLQAUAAYACAAAACEAP2w15N0AAAAGAQAADwAAAAAA&#10;AAAAAAAAAABaBAAAZHJzL2Rvd25yZXYueG1sUEsFBgAAAAAEAAQA8wAAAGQFAAAAAA==&#10;" fillcolor="#002060" stroked="f">
              <v:textbox inset=",0,,0">
                <w:txbxContent>
                  <w:p w:rsidR="00E770B0" w:rsidRPr="00A65C11" w:rsidRDefault="00E770B0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F5E8" wp14:editId="0A09AC39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:rsidR="00E770B0" w:rsidRDefault="00E770B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system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oceniania</w:t>
                          </w:r>
                          <w:proofErr w:type="spellEnd"/>
                        </w:p>
                        <w:p w:rsidR="00E770B0" w:rsidRPr="00A65C11" w:rsidRDefault="00E770B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CDBQIAAOEDAAAOAAAAZHJzL2Uyb0RvYy54bWysU8Fu2zAMvQ/YPwi6L7bTtGuMOEWbosOA&#10;bivQ9QNkWbaF2qJGKbGzrx8lJ2mw3YpdBFEkH/keqdXN2Hdsp9BpMAXPZilnykiotGkK/vLz4dM1&#10;Z84LU4kOjCr4Xjl+s/74YTXYXM2hha5SyAjEuHywBW+9t3mSONmqXrgZWGXIWQP2wpOJTVKhGAi9&#10;75J5ml4lA2BlEaRyjl7vJydfR/y6VtL/qGunPOsKTr35eGI8y3Am65XIGxS21fLQhnhHF73Qhoqe&#10;oO6FF2yL+h+oXksEB7WfSegTqGstVeRAbLL0LzbPrbAqciFxnD3J5P4frPy+e0Kmq4IvPl9wZkRP&#10;Q3qCTjGvXp2HQbHgIJkG63KKfrYU78c7GGnckbKzjyBfHTOwaYVp1C0iDK0SFbWZhczkLHXCcQGk&#10;HL5BRdXE1kMEGmvsg4akCiN0Gtf+NCI1eiZDycur9PqCXJJ88+xymcYZJiI/Zlt0/ouCnoVLwZFW&#10;IKKL3aPzoRuRH0NCMQedrh5010UDm3LTIdsJWpe7bLNMI3VKOQuLdAKDiYsfyzEKGLkGqiVUe+KH&#10;MG0b/Q66tIC/ORto0wrufm0FKs66r4Y0WmaLRVjNaNAFz1/L46swkiAKLj1yNhkbPy3y1qJuWqox&#10;zcPALSla60j2rZ/DHGiPogaHnQ+Lem7HqLefuf4DAAD//wMAUEsDBBQABgAIAAAAIQAYaufo3gAA&#10;AAgBAAAPAAAAZHJzL2Rvd25yZXYueG1sTI/NTsMwEITvSLyDtUjcqJNGaUPIpoqQQEJcoC13JzZx&#10;VP+E2G3C27Oc4LQazWjm22q3WMMuagqDdwjpKgGmXOfl4HqE4+HprgAWonBSGO8UwrcKsKuvrypR&#10;Sj+7d3XZx55RiQulQNAxjiXnodPKirDyo3LkffrJikhy6rmcxEzl1vB1kmy4FYOjBS1G9ahVd9qf&#10;LcJHzLK8mdfP7bE5vPi3L6NfTwbx9mZpHoBFtcS/MPziEzrUxNT6s5OBGYRtSuQRIc/pkp+l2w2w&#10;FqG4L4DXFf//QP0DAAD//wMAUEsBAi0AFAAGAAgAAAAhALaDOJL+AAAA4QEAABMAAAAAAAAAAAAA&#10;AAAAAAAAAFtDb250ZW50X1R5cGVzXS54bWxQSwECLQAUAAYACAAAACEAOP0h/9YAAACUAQAACwAA&#10;AAAAAAAAAAAAAAAvAQAAX3JlbHMvLnJlbHNQSwECLQAUAAYACAAAACEAKMlAgwUCAADhAwAADgAA&#10;AAAAAAAAAAAAAAAuAgAAZHJzL2Uyb0RvYy54bWxQSwECLQAUAAYACAAAACEAGGrn6N4AAAAIAQAA&#10;DwAAAAAAAAAAAAAAAABfBAAAZHJzL2Rvd25yZXYueG1sUEsFBgAAAAAEAAQA8wAAAGoFAAAAAA==&#10;" fillcolor="#b1c903" stroked="f">
              <v:textbox inset=",0,,0">
                <w:txbxContent>
                  <w:p w:rsidR="00E770B0" w:rsidRDefault="00E770B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 xml:space="preserve"> system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oceniania</w:t>
                    </w:r>
                    <w:proofErr w:type="spellEnd"/>
                  </w:p>
                  <w:p w:rsidR="00E770B0" w:rsidRPr="00A65C11" w:rsidRDefault="00E770B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770B0" w:rsidRDefault="00E77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6"/>
    <w:rsid w:val="000E7C17"/>
    <w:rsid w:val="00272901"/>
    <w:rsid w:val="002B11B2"/>
    <w:rsid w:val="00372F93"/>
    <w:rsid w:val="003949A2"/>
    <w:rsid w:val="00502C1D"/>
    <w:rsid w:val="00512715"/>
    <w:rsid w:val="005222FB"/>
    <w:rsid w:val="00556787"/>
    <w:rsid w:val="005C0F60"/>
    <w:rsid w:val="005C330A"/>
    <w:rsid w:val="0060697A"/>
    <w:rsid w:val="006233D8"/>
    <w:rsid w:val="00760232"/>
    <w:rsid w:val="00791A66"/>
    <w:rsid w:val="00885CAA"/>
    <w:rsid w:val="00902585"/>
    <w:rsid w:val="009027AB"/>
    <w:rsid w:val="00990B1B"/>
    <w:rsid w:val="009C60D0"/>
    <w:rsid w:val="00A65C11"/>
    <w:rsid w:val="00A948B5"/>
    <w:rsid w:val="00AA4615"/>
    <w:rsid w:val="00AF6613"/>
    <w:rsid w:val="00B52C19"/>
    <w:rsid w:val="00B74762"/>
    <w:rsid w:val="00B92CD6"/>
    <w:rsid w:val="00BD0596"/>
    <w:rsid w:val="00C0057D"/>
    <w:rsid w:val="00C7648F"/>
    <w:rsid w:val="00D3238A"/>
    <w:rsid w:val="00D66680"/>
    <w:rsid w:val="00DD5E81"/>
    <w:rsid w:val="00E35AE6"/>
    <w:rsid w:val="00E559F7"/>
    <w:rsid w:val="00E770B0"/>
    <w:rsid w:val="00ED323E"/>
    <w:rsid w:val="00EE3083"/>
    <w:rsid w:val="00EF64B8"/>
    <w:rsid w:val="00F44A1C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6C38A"/>
  <w14:defaultImageDpi w14:val="0"/>
  <w15:docId w15:val="{28BD89B5-EE4F-4DC7-A0D1-376F0953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409B-FB1D-4A97-930E-78A8463A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6920</Words>
  <Characters>41525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Aneta Tumidaj</cp:lastModifiedBy>
  <cp:revision>3</cp:revision>
  <dcterms:created xsi:type="dcterms:W3CDTF">2019-09-24T21:28:00Z</dcterms:created>
  <dcterms:modified xsi:type="dcterms:W3CDTF">2019-09-24T21:28:00Z</dcterms:modified>
</cp:coreProperties>
</file>