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70" w:rsidRDefault="00C060D0" w:rsidP="00AD5E70">
      <w:pPr>
        <w:spacing w:after="0" w:line="276" w:lineRule="auto"/>
        <w:ind w:left="442"/>
        <w:rPr>
          <w:color w:val="4472C4" w:themeColor="accent5"/>
          <w:sz w:val="32"/>
        </w:rPr>
      </w:pPr>
      <w:r w:rsidRPr="00493734">
        <w:rPr>
          <w:noProof/>
          <w:color w:val="4472C4" w:themeColor="accent5"/>
        </w:rPr>
        <w:drawing>
          <wp:anchor distT="0" distB="0" distL="114300" distR="114300" simplePos="0" relativeHeight="251658240" behindDoc="0" locked="0" layoutInCell="1" allowOverlap="0" wp14:anchorId="63C5E89E" wp14:editId="3A79F334">
            <wp:simplePos x="0" y="0"/>
            <wp:positionH relativeFrom="column">
              <wp:posOffset>280548</wp:posOffset>
            </wp:positionH>
            <wp:positionV relativeFrom="paragraph">
              <wp:posOffset>-361959</wp:posOffset>
            </wp:positionV>
            <wp:extent cx="786754" cy="999839"/>
            <wp:effectExtent l="0" t="0" r="0" b="0"/>
            <wp:wrapSquare wrapText="bothSides"/>
            <wp:docPr id="3111" name="Picture 3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" name="Picture 31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754" cy="99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3734">
        <w:rPr>
          <w:color w:val="4472C4" w:themeColor="accent5"/>
          <w:sz w:val="32"/>
        </w:rPr>
        <w:t xml:space="preserve">ŚLĄSKA WOJEWÓDZKA KOMENDA </w:t>
      </w:r>
    </w:p>
    <w:p w:rsidR="00016E98" w:rsidRPr="00493734" w:rsidRDefault="00C060D0" w:rsidP="00AD5E70">
      <w:pPr>
        <w:spacing w:after="0" w:line="276" w:lineRule="auto"/>
        <w:ind w:left="442"/>
        <w:rPr>
          <w:color w:val="4472C4" w:themeColor="accent5"/>
        </w:rPr>
      </w:pPr>
      <w:r w:rsidRPr="00493734">
        <w:rPr>
          <w:color w:val="4472C4" w:themeColor="accent5"/>
          <w:sz w:val="32"/>
        </w:rPr>
        <w:t>OCHOTNICZYCH HUFCÓW PRACY</w:t>
      </w:r>
    </w:p>
    <w:p w:rsidR="00016E98" w:rsidRPr="00493734" w:rsidRDefault="00C060D0">
      <w:pPr>
        <w:spacing w:after="369"/>
        <w:ind w:left="442"/>
        <w:jc w:val="center"/>
        <w:rPr>
          <w:color w:val="4472C4" w:themeColor="accent5"/>
        </w:rPr>
      </w:pPr>
      <w:r w:rsidRPr="00493734">
        <w:rPr>
          <w:color w:val="4472C4" w:themeColor="accent5"/>
          <w:sz w:val="20"/>
        </w:rPr>
        <w:t>Państwowa Jednostka Budżetowa</w:t>
      </w:r>
    </w:p>
    <w:p w:rsidR="00493734" w:rsidRDefault="00493734">
      <w:pPr>
        <w:spacing w:after="0"/>
        <w:ind w:left="970" w:hanging="10"/>
        <w:rPr>
          <w:rFonts w:ascii="Times New Roman" w:eastAsia="Times New Roman" w:hAnsi="Times New Roman" w:cs="Times New Roman"/>
          <w:sz w:val="30"/>
        </w:rPr>
      </w:pPr>
    </w:p>
    <w:p w:rsidR="00016E98" w:rsidRPr="00493734" w:rsidRDefault="00C060D0">
      <w:pPr>
        <w:spacing w:after="0"/>
        <w:ind w:left="970" w:hanging="10"/>
        <w:rPr>
          <w:color w:val="4472C4" w:themeColor="accent5"/>
        </w:rPr>
      </w:pPr>
      <w:r w:rsidRPr="00493734">
        <w:rPr>
          <w:rFonts w:ascii="Times New Roman" w:eastAsia="Times New Roman" w:hAnsi="Times New Roman" w:cs="Times New Roman"/>
          <w:color w:val="4472C4" w:themeColor="accent5"/>
          <w:sz w:val="30"/>
        </w:rPr>
        <w:t>OŚRODEK SZKOLENIA 1 WYCHOWANIA</w:t>
      </w:r>
    </w:p>
    <w:p w:rsidR="00016E98" w:rsidRDefault="00C060D0">
      <w:pPr>
        <w:spacing w:after="238"/>
        <w:ind w:left="1873" w:hanging="10"/>
      </w:pPr>
      <w:r w:rsidRPr="00493734">
        <w:rPr>
          <w:rFonts w:ascii="Times New Roman" w:eastAsia="Times New Roman" w:hAnsi="Times New Roman" w:cs="Times New Roman"/>
          <w:color w:val="4472C4" w:themeColor="accent5"/>
          <w:sz w:val="30"/>
        </w:rPr>
        <w:t>W DĄBROWIE GÓRNICZEJ</w:t>
      </w:r>
    </w:p>
    <w:p w:rsidR="00016E98" w:rsidRPr="00493734" w:rsidRDefault="00C060D0">
      <w:pPr>
        <w:spacing w:after="0" w:line="263" w:lineRule="auto"/>
        <w:ind w:left="654" w:hanging="10"/>
        <w:jc w:val="center"/>
        <w:rPr>
          <w:b/>
        </w:rPr>
      </w:pPr>
      <w:r w:rsidRPr="00493734">
        <w:rPr>
          <w:rFonts w:ascii="Times New Roman" w:eastAsia="Times New Roman" w:hAnsi="Times New Roman" w:cs="Times New Roman"/>
          <w:b/>
          <w:sz w:val="26"/>
        </w:rPr>
        <w:t>ul. Ząbkowicka 44</w:t>
      </w:r>
    </w:p>
    <w:p w:rsidR="00016E98" w:rsidRPr="00493734" w:rsidRDefault="00C060D0">
      <w:pPr>
        <w:spacing w:after="0" w:line="263" w:lineRule="auto"/>
        <w:ind w:left="654" w:right="19" w:hanging="10"/>
        <w:jc w:val="center"/>
        <w:rPr>
          <w:b/>
        </w:rPr>
      </w:pPr>
      <w:r w:rsidRPr="00493734">
        <w:rPr>
          <w:rFonts w:ascii="Times New Roman" w:eastAsia="Times New Roman" w:hAnsi="Times New Roman" w:cs="Times New Roman"/>
          <w:b/>
          <w:sz w:val="26"/>
        </w:rPr>
        <w:t>42-523 Dąbrowa Górnicza</w:t>
      </w:r>
    </w:p>
    <w:p w:rsidR="00016E98" w:rsidRPr="00493734" w:rsidRDefault="00C060D0">
      <w:pPr>
        <w:spacing w:after="0"/>
        <w:ind w:left="634"/>
        <w:jc w:val="center"/>
        <w:rPr>
          <w:b/>
        </w:rPr>
      </w:pPr>
      <w:r w:rsidRPr="00493734">
        <w:rPr>
          <w:rFonts w:ascii="Times New Roman" w:eastAsia="Times New Roman" w:hAnsi="Times New Roman" w:cs="Times New Roman"/>
          <w:b/>
          <w:sz w:val="24"/>
        </w:rPr>
        <w:t>Tel. 32 268-07-64</w:t>
      </w:r>
    </w:p>
    <w:p w:rsidR="00016E98" w:rsidRPr="00493734" w:rsidRDefault="00C060D0">
      <w:pPr>
        <w:spacing w:after="515" w:line="263" w:lineRule="auto"/>
        <w:ind w:left="654" w:right="19" w:hanging="10"/>
        <w:jc w:val="center"/>
        <w:rPr>
          <w:b/>
        </w:rPr>
      </w:pPr>
      <w:r w:rsidRPr="00493734">
        <w:rPr>
          <w:rFonts w:ascii="Times New Roman" w:eastAsia="Times New Roman" w:hAnsi="Times New Roman" w:cs="Times New Roman"/>
          <w:b/>
          <w:sz w:val="26"/>
        </w:rPr>
        <w:t>E-mail: osiw.dabrowag@ohp.pl</w:t>
      </w:r>
    </w:p>
    <w:p w:rsidR="00782D1B" w:rsidRDefault="00782D1B">
      <w:pPr>
        <w:spacing w:after="146"/>
        <w:ind w:left="634"/>
        <w:jc w:val="center"/>
        <w:rPr>
          <w:rFonts w:ascii="Times New Roman" w:eastAsia="Times New Roman" w:hAnsi="Times New Roman" w:cs="Times New Roman"/>
          <w:color w:val="FF0000"/>
          <w:sz w:val="34"/>
        </w:rPr>
      </w:pPr>
    </w:p>
    <w:p w:rsidR="00016E98" w:rsidRPr="00493734" w:rsidRDefault="00C060D0">
      <w:pPr>
        <w:spacing w:after="146"/>
        <w:ind w:left="634"/>
        <w:jc w:val="center"/>
        <w:rPr>
          <w:color w:val="FF0000"/>
        </w:rPr>
      </w:pPr>
      <w:r w:rsidRPr="00493734">
        <w:rPr>
          <w:rFonts w:ascii="Times New Roman" w:eastAsia="Times New Roman" w:hAnsi="Times New Roman" w:cs="Times New Roman"/>
          <w:color w:val="FF0000"/>
          <w:sz w:val="34"/>
        </w:rPr>
        <w:t>BEZPŁATNY POBYT</w:t>
      </w:r>
    </w:p>
    <w:p w:rsidR="00016E98" w:rsidRDefault="00C060D0">
      <w:pPr>
        <w:spacing w:after="594"/>
        <w:ind w:left="1229"/>
        <w:rPr>
          <w:rFonts w:ascii="Times New Roman" w:eastAsia="Times New Roman" w:hAnsi="Times New Roman" w:cs="Times New Roman"/>
          <w:color w:val="FF0000"/>
          <w:sz w:val="34"/>
        </w:rPr>
      </w:pPr>
      <w:r w:rsidRPr="00493734">
        <w:rPr>
          <w:rFonts w:ascii="Times New Roman" w:eastAsia="Times New Roman" w:hAnsi="Times New Roman" w:cs="Times New Roman"/>
          <w:color w:val="FF0000"/>
          <w:sz w:val="34"/>
        </w:rPr>
        <w:t>1 WYŻYWIENIE W INTERNACIE</w:t>
      </w:r>
    </w:p>
    <w:p w:rsidR="00016E98" w:rsidRDefault="00C060D0" w:rsidP="00782D1B">
      <w:pPr>
        <w:spacing w:after="91"/>
      </w:pPr>
      <w:r>
        <w:rPr>
          <w:rFonts w:ascii="Times New Roman" w:eastAsia="Times New Roman" w:hAnsi="Times New Roman" w:cs="Times New Roman"/>
          <w:sz w:val="30"/>
        </w:rPr>
        <w:t>Warunki przyjęcia:</w:t>
      </w:r>
    </w:p>
    <w:p w:rsidR="00016E98" w:rsidRPr="00493734" w:rsidRDefault="00C060D0">
      <w:pPr>
        <w:numPr>
          <w:ilvl w:val="0"/>
          <w:numId w:val="1"/>
        </w:numPr>
        <w:spacing w:after="0" w:line="366" w:lineRule="auto"/>
        <w:ind w:hanging="115"/>
      </w:pPr>
      <w:r w:rsidRPr="00493734">
        <w:rPr>
          <w:rFonts w:ascii="Times New Roman" w:eastAsia="Times New Roman" w:hAnsi="Times New Roman" w:cs="Times New Roman"/>
        </w:rPr>
        <w:t>ukończony 15 rok życia najpóźniej do dnia rozpoczęcia zajęć dydaktycznych, - ukończenie szkoły podstawowej do Szkoły Branżowej,</w:t>
      </w:r>
    </w:p>
    <w:p w:rsidR="00016E98" w:rsidRPr="00493734" w:rsidRDefault="00C060D0">
      <w:pPr>
        <w:numPr>
          <w:ilvl w:val="0"/>
          <w:numId w:val="1"/>
        </w:numPr>
        <w:spacing w:after="0" w:line="327" w:lineRule="auto"/>
        <w:ind w:hanging="115"/>
      </w:pPr>
      <w:r w:rsidRPr="00493734">
        <w:rPr>
          <w:rFonts w:ascii="Times New Roman" w:eastAsia="Times New Roman" w:hAnsi="Times New Roman" w:cs="Times New Roman"/>
        </w:rPr>
        <w:t>ukończenie klasy VI do klasy VII i VIII Szkoły Podstawowej dla Dorosłych, - stan zdrowia zgodny z wymaganiami stawianymi dla danego kierunku przyuczenia zawodowego ,</w:t>
      </w:r>
    </w:p>
    <w:p w:rsidR="00493734" w:rsidRPr="00493734" w:rsidRDefault="00C060D0" w:rsidP="00493734">
      <w:pPr>
        <w:numPr>
          <w:ilvl w:val="0"/>
          <w:numId w:val="1"/>
        </w:numPr>
        <w:spacing w:after="430" w:line="265" w:lineRule="auto"/>
        <w:ind w:hanging="115"/>
        <w:rPr>
          <w:b/>
        </w:rPr>
      </w:pPr>
      <w:r w:rsidRPr="00493734">
        <w:rPr>
          <w:rFonts w:ascii="Times New Roman" w:eastAsia="Times New Roman" w:hAnsi="Times New Roman" w:cs="Times New Roman"/>
        </w:rPr>
        <w:t>złożenie</w:t>
      </w:r>
      <w:r w:rsidR="00493734" w:rsidRPr="00493734">
        <w:rPr>
          <w:rFonts w:ascii="Times New Roman" w:eastAsia="Times New Roman" w:hAnsi="Times New Roman" w:cs="Times New Roman"/>
        </w:rPr>
        <w:t xml:space="preserve"> kompletu wymaganych dokumentów.</w:t>
      </w:r>
    </w:p>
    <w:p w:rsidR="00782D1B" w:rsidRDefault="00782D1B" w:rsidP="00493734">
      <w:pPr>
        <w:spacing w:after="430" w:line="265" w:lineRule="auto"/>
        <w:ind w:left="12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16E98" w:rsidRPr="00782D1B" w:rsidRDefault="00493734" w:rsidP="00493734">
      <w:pPr>
        <w:spacing w:after="430" w:line="265" w:lineRule="auto"/>
        <w:ind w:left="125"/>
        <w:rPr>
          <w:color w:val="FF0000"/>
          <w:sz w:val="28"/>
          <w:szCs w:val="28"/>
        </w:rPr>
      </w:pPr>
      <w:r w:rsidRPr="00782D1B">
        <w:rPr>
          <w:rFonts w:ascii="Times New Roman" w:eastAsia="Times New Roman" w:hAnsi="Times New Roman" w:cs="Times New Roman"/>
          <w:color w:val="FF0000"/>
          <w:sz w:val="28"/>
          <w:szCs w:val="28"/>
        </w:rPr>
        <w:t>Uczestnik za wykonywaną pracę w ramach przyuczenia otrzymuje wynagrodzenie !</w:t>
      </w:r>
    </w:p>
    <w:p w:rsidR="00493734" w:rsidRDefault="00493734" w:rsidP="00493734">
      <w:pPr>
        <w:spacing w:after="196" w:line="230" w:lineRule="auto"/>
        <w:ind w:right="221"/>
      </w:pPr>
    </w:p>
    <w:p w:rsidR="00493734" w:rsidRDefault="00493734" w:rsidP="00493734">
      <w:pPr>
        <w:spacing w:after="196" w:line="230" w:lineRule="auto"/>
        <w:ind w:right="221"/>
      </w:pPr>
    </w:p>
    <w:p w:rsidR="00493734" w:rsidRDefault="00782D1B">
      <w:pPr>
        <w:spacing w:after="196" w:line="230" w:lineRule="auto"/>
        <w:ind w:left="2031" w:right="221" w:hanging="150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35F0E4D" wp14:editId="20B49649">
            <wp:simplePos x="0" y="0"/>
            <wp:positionH relativeFrom="page">
              <wp:posOffset>1719580</wp:posOffset>
            </wp:positionH>
            <wp:positionV relativeFrom="page">
              <wp:posOffset>9062720</wp:posOffset>
            </wp:positionV>
            <wp:extent cx="2354164" cy="707203"/>
            <wp:effectExtent l="0" t="0" r="0" b="0"/>
            <wp:wrapTopAndBottom/>
            <wp:docPr id="651" name="Picture 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Picture 6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4164" cy="70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E70" w:rsidRDefault="00782D1B" w:rsidP="00AD5E70">
      <w:pPr>
        <w:spacing w:after="196" w:line="240" w:lineRule="auto"/>
        <w:ind w:left="2031" w:right="221" w:hanging="1508"/>
        <w:rPr>
          <w:color w:val="4472C4" w:themeColor="accent5"/>
          <w:sz w:val="32"/>
        </w:rPr>
      </w:pPr>
      <w:r w:rsidRPr="00493734">
        <w:rPr>
          <w:noProof/>
          <w:color w:val="4472C4" w:themeColor="accent5"/>
        </w:rPr>
        <w:lastRenderedPageBreak/>
        <w:drawing>
          <wp:anchor distT="0" distB="0" distL="114300" distR="114300" simplePos="0" relativeHeight="251660288" behindDoc="0" locked="0" layoutInCell="1" allowOverlap="0" wp14:anchorId="784E69E0" wp14:editId="7340B41A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780655" cy="993742"/>
            <wp:effectExtent l="0" t="0" r="0" b="0"/>
            <wp:wrapSquare wrapText="bothSides"/>
            <wp:docPr id="3113" name="Picture 3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" name="Picture 31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0655" cy="99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E70">
        <w:rPr>
          <w:color w:val="4472C4" w:themeColor="accent5"/>
          <w:sz w:val="32"/>
        </w:rPr>
        <w:t xml:space="preserve">ŚLĄSKA WOJEWÓDZKA KOMENDA </w:t>
      </w:r>
    </w:p>
    <w:p w:rsidR="00016E98" w:rsidRPr="00AD5E70" w:rsidRDefault="00782D1B" w:rsidP="00AD5E70">
      <w:pPr>
        <w:spacing w:after="196" w:line="240" w:lineRule="auto"/>
        <w:ind w:left="2031" w:right="221" w:hanging="1508"/>
        <w:rPr>
          <w:color w:val="4472C4" w:themeColor="accent5"/>
          <w:sz w:val="32"/>
        </w:rPr>
      </w:pPr>
      <w:r w:rsidRPr="00782D1B">
        <w:rPr>
          <w:color w:val="4472C4" w:themeColor="accent5"/>
          <w:sz w:val="32"/>
          <w:szCs w:val="32"/>
        </w:rPr>
        <w:t>OCHOTNICZYCH HUFCÓW PRACY</w:t>
      </w:r>
    </w:p>
    <w:p w:rsidR="00016E98" w:rsidRPr="00493734" w:rsidRDefault="00493734">
      <w:pPr>
        <w:spacing w:after="338"/>
        <w:ind w:left="375"/>
        <w:rPr>
          <w:color w:val="4472C4" w:themeColor="accent5"/>
        </w:rPr>
      </w:pPr>
      <w:r w:rsidRPr="00493734">
        <w:rPr>
          <w:color w:val="4472C4" w:themeColor="accent5"/>
          <w:sz w:val="20"/>
        </w:rPr>
        <w:t xml:space="preserve">                                      </w:t>
      </w:r>
      <w:r w:rsidR="00C060D0" w:rsidRPr="00493734">
        <w:rPr>
          <w:color w:val="4472C4" w:themeColor="accent5"/>
          <w:sz w:val="20"/>
        </w:rPr>
        <w:t>Państwowa Jednostka Budżetowa</w:t>
      </w:r>
      <w:bookmarkStart w:id="0" w:name="_GoBack"/>
      <w:bookmarkEnd w:id="0"/>
    </w:p>
    <w:p w:rsidR="00016E98" w:rsidRPr="00493734" w:rsidRDefault="00C060D0">
      <w:pPr>
        <w:spacing w:after="181"/>
        <w:ind w:left="721" w:hanging="10"/>
        <w:rPr>
          <w:color w:val="4472C4" w:themeColor="accent5"/>
        </w:rPr>
      </w:pPr>
      <w:r w:rsidRPr="00493734">
        <w:rPr>
          <w:rFonts w:ascii="Times New Roman" w:eastAsia="Times New Roman" w:hAnsi="Times New Roman" w:cs="Times New Roman"/>
          <w:color w:val="4472C4" w:themeColor="accent5"/>
          <w:sz w:val="30"/>
        </w:rPr>
        <w:t>Ofer</w:t>
      </w:r>
      <w:r w:rsidR="00493734">
        <w:rPr>
          <w:rFonts w:ascii="Times New Roman" w:eastAsia="Times New Roman" w:hAnsi="Times New Roman" w:cs="Times New Roman"/>
          <w:color w:val="4472C4" w:themeColor="accent5"/>
          <w:sz w:val="30"/>
        </w:rPr>
        <w:t>ujemy naukę w dwóch typach szkół</w:t>
      </w:r>
      <w:r w:rsidRPr="00493734">
        <w:rPr>
          <w:rFonts w:ascii="Times New Roman" w:eastAsia="Times New Roman" w:hAnsi="Times New Roman" w:cs="Times New Roman"/>
          <w:color w:val="4472C4" w:themeColor="accent5"/>
          <w:sz w:val="30"/>
        </w:rPr>
        <w:t>:</w:t>
      </w:r>
    </w:p>
    <w:p w:rsidR="00016E98" w:rsidRPr="00782D1B" w:rsidRDefault="00C060D0">
      <w:pPr>
        <w:ind w:left="1604"/>
        <w:rPr>
          <w:b/>
          <w:color w:val="000000" w:themeColor="text1"/>
          <w:sz w:val="24"/>
          <w:szCs w:val="24"/>
        </w:rPr>
      </w:pPr>
      <w:r w:rsidRPr="00782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Szkoła Podstawowa dla Dorosłych</w:t>
      </w:r>
    </w:p>
    <w:p w:rsidR="00782D1B" w:rsidRDefault="00782D1B">
      <w:pPr>
        <w:spacing w:after="0" w:line="265" w:lineRule="auto"/>
        <w:ind w:left="878" w:right="36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zawodach </w:t>
      </w:r>
      <w:r w:rsidR="00493734" w:rsidRPr="00493734">
        <w:rPr>
          <w:rFonts w:ascii="Times New Roman" w:eastAsia="Times New Roman" w:hAnsi="Times New Roman" w:cs="Times New Roman"/>
          <w:sz w:val="24"/>
          <w:szCs w:val="24"/>
        </w:rPr>
        <w:t xml:space="preserve">deficytowych: </w:t>
      </w:r>
    </w:p>
    <w:p w:rsidR="00016E98" w:rsidRPr="00493734" w:rsidRDefault="00493734">
      <w:pPr>
        <w:spacing w:after="0" w:line="265" w:lineRule="auto"/>
        <w:ind w:left="878" w:right="3602"/>
        <w:rPr>
          <w:sz w:val="24"/>
          <w:szCs w:val="24"/>
        </w:rPr>
      </w:pPr>
      <w:r w:rsidRPr="00493734">
        <w:rPr>
          <w:rFonts w:ascii="Times New Roman" w:eastAsia="Times New Roman" w:hAnsi="Times New Roman" w:cs="Times New Roman"/>
          <w:sz w:val="24"/>
          <w:szCs w:val="24"/>
        </w:rPr>
        <w:t>- kuchar</w:t>
      </w:r>
      <w:r w:rsidR="00C060D0" w:rsidRPr="00493734">
        <w:rPr>
          <w:rFonts w:ascii="Times New Roman" w:eastAsia="Times New Roman" w:hAnsi="Times New Roman" w:cs="Times New Roman"/>
          <w:sz w:val="24"/>
          <w:szCs w:val="24"/>
        </w:rPr>
        <w:t>z,</w:t>
      </w:r>
    </w:p>
    <w:p w:rsidR="00016E98" w:rsidRPr="00493734" w:rsidRDefault="00493734">
      <w:pPr>
        <w:numPr>
          <w:ilvl w:val="0"/>
          <w:numId w:val="2"/>
        </w:numPr>
        <w:spacing w:after="0" w:line="265" w:lineRule="auto"/>
        <w:ind w:right="1042" w:hanging="125"/>
        <w:rPr>
          <w:sz w:val="24"/>
          <w:szCs w:val="24"/>
        </w:rPr>
      </w:pPr>
      <w:r w:rsidRPr="00493734">
        <w:rPr>
          <w:rFonts w:ascii="Times New Roman" w:eastAsia="Times New Roman" w:hAnsi="Times New Roman" w:cs="Times New Roman"/>
          <w:sz w:val="24"/>
          <w:szCs w:val="24"/>
        </w:rPr>
        <w:t>murarz</w:t>
      </w:r>
      <w:r w:rsidR="00C060D0" w:rsidRPr="00493734">
        <w:rPr>
          <w:rFonts w:ascii="Times New Roman" w:eastAsia="Times New Roman" w:hAnsi="Times New Roman" w:cs="Times New Roman"/>
          <w:sz w:val="24"/>
          <w:szCs w:val="24"/>
        </w:rPr>
        <w:t>-tynkarz,</w:t>
      </w:r>
      <w:r w:rsidR="0078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0D0" w:rsidRPr="00493734">
        <w:rPr>
          <w:rFonts w:ascii="Times New Roman" w:eastAsia="Times New Roman" w:hAnsi="Times New Roman" w:cs="Times New Roman"/>
          <w:sz w:val="24"/>
          <w:szCs w:val="24"/>
        </w:rPr>
        <w:t>- fryzjer</w:t>
      </w:r>
    </w:p>
    <w:p w:rsidR="00782D1B" w:rsidRPr="00782D1B" w:rsidRDefault="00C060D0" w:rsidP="00782D1B">
      <w:pPr>
        <w:numPr>
          <w:ilvl w:val="0"/>
          <w:numId w:val="2"/>
        </w:numPr>
        <w:spacing w:after="0" w:line="403" w:lineRule="auto"/>
        <w:ind w:right="1042" w:hanging="125"/>
        <w:rPr>
          <w:sz w:val="24"/>
          <w:szCs w:val="24"/>
        </w:rPr>
      </w:pPr>
      <w:r w:rsidRPr="00493734">
        <w:rPr>
          <w:rFonts w:ascii="Times New Roman" w:eastAsia="Times New Roman" w:hAnsi="Times New Roman" w:cs="Times New Roman"/>
          <w:sz w:val="24"/>
          <w:szCs w:val="24"/>
        </w:rPr>
        <w:t>m</w:t>
      </w:r>
      <w:r w:rsidR="00782D1B">
        <w:rPr>
          <w:rFonts w:ascii="Times New Roman" w:eastAsia="Times New Roman" w:hAnsi="Times New Roman" w:cs="Times New Roman"/>
          <w:sz w:val="24"/>
          <w:szCs w:val="24"/>
        </w:rPr>
        <w:t>echanik pojazdów samochodowych.</w:t>
      </w:r>
    </w:p>
    <w:p w:rsidR="00016E98" w:rsidRPr="00782D1B" w:rsidRDefault="00C060D0" w:rsidP="00782D1B">
      <w:pPr>
        <w:spacing w:after="0" w:line="403" w:lineRule="auto"/>
        <w:ind w:left="1003" w:right="1042"/>
        <w:rPr>
          <w:sz w:val="24"/>
          <w:szCs w:val="24"/>
        </w:rPr>
      </w:pPr>
      <w:r w:rsidRPr="00782D1B">
        <w:rPr>
          <w:rFonts w:ascii="Times New Roman" w:eastAsia="Times New Roman" w:hAnsi="Times New Roman" w:cs="Times New Roman"/>
          <w:b/>
          <w:sz w:val="24"/>
          <w:szCs w:val="24"/>
        </w:rPr>
        <w:t>Szkoła Branżowa I Stopnia</w:t>
      </w:r>
    </w:p>
    <w:p w:rsidR="00782D1B" w:rsidRDefault="00C060D0">
      <w:pPr>
        <w:spacing w:after="0" w:line="265" w:lineRule="auto"/>
        <w:ind w:left="878" w:right="3650"/>
        <w:rPr>
          <w:rFonts w:ascii="Times New Roman" w:eastAsia="Times New Roman" w:hAnsi="Times New Roman" w:cs="Times New Roman"/>
          <w:sz w:val="24"/>
          <w:szCs w:val="24"/>
        </w:rPr>
      </w:pPr>
      <w:r w:rsidRPr="00493734">
        <w:rPr>
          <w:rFonts w:ascii="Times New Roman" w:eastAsia="Times New Roman" w:hAnsi="Times New Roman" w:cs="Times New Roman"/>
          <w:sz w:val="24"/>
          <w:szCs w:val="24"/>
        </w:rPr>
        <w:t xml:space="preserve">w zawodach deficytowych: </w:t>
      </w:r>
    </w:p>
    <w:p w:rsidR="00016E98" w:rsidRPr="00493734" w:rsidRDefault="00C060D0">
      <w:pPr>
        <w:spacing w:after="0" w:line="265" w:lineRule="auto"/>
        <w:ind w:left="878" w:right="3650"/>
        <w:rPr>
          <w:sz w:val="24"/>
          <w:szCs w:val="24"/>
        </w:rPr>
      </w:pPr>
      <w:r w:rsidRPr="00493734">
        <w:rPr>
          <w:rFonts w:ascii="Times New Roman" w:eastAsia="Times New Roman" w:hAnsi="Times New Roman" w:cs="Times New Roman"/>
          <w:sz w:val="24"/>
          <w:szCs w:val="24"/>
        </w:rPr>
        <w:t>- kucharz,</w:t>
      </w:r>
    </w:p>
    <w:p w:rsidR="00016E98" w:rsidRPr="00493734" w:rsidRDefault="00782D1B" w:rsidP="00782D1B">
      <w:pPr>
        <w:spacing w:after="0" w:line="265" w:lineRule="auto"/>
        <w:ind w:left="87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60D0" w:rsidRPr="00493734">
        <w:rPr>
          <w:rFonts w:ascii="Times New Roman" w:eastAsia="Times New Roman" w:hAnsi="Times New Roman" w:cs="Times New Roman"/>
          <w:sz w:val="24"/>
          <w:szCs w:val="24"/>
        </w:rPr>
        <w:t>fryzjer,</w:t>
      </w:r>
    </w:p>
    <w:p w:rsidR="00016E98" w:rsidRPr="00493734" w:rsidRDefault="00782D1B" w:rsidP="00782D1B">
      <w:pPr>
        <w:spacing w:after="0" w:line="265" w:lineRule="auto"/>
        <w:ind w:left="87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3734" w:rsidRPr="00493734">
        <w:rPr>
          <w:rFonts w:ascii="Times New Roman" w:eastAsia="Times New Roman" w:hAnsi="Times New Roman" w:cs="Times New Roman"/>
          <w:sz w:val="24"/>
          <w:szCs w:val="24"/>
        </w:rPr>
        <w:t>mecha</w:t>
      </w:r>
      <w:r w:rsidR="00C060D0" w:rsidRPr="00493734">
        <w:rPr>
          <w:rFonts w:ascii="Times New Roman" w:eastAsia="Times New Roman" w:hAnsi="Times New Roman" w:cs="Times New Roman"/>
          <w:sz w:val="24"/>
          <w:szCs w:val="24"/>
        </w:rPr>
        <w:t>nik pojazdów samochodowych,</w:t>
      </w:r>
    </w:p>
    <w:p w:rsidR="00782D1B" w:rsidRDefault="00782D1B" w:rsidP="00782D1B">
      <w:pPr>
        <w:spacing w:after="383" w:line="265" w:lineRule="auto"/>
        <w:ind w:left="87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60D0" w:rsidRPr="00493734">
        <w:rPr>
          <w:rFonts w:ascii="Times New Roman" w:eastAsia="Times New Roman" w:hAnsi="Times New Roman" w:cs="Times New Roman"/>
          <w:sz w:val="24"/>
          <w:szCs w:val="24"/>
        </w:rPr>
        <w:t xml:space="preserve">monter zabudowy i robót wykończeniowych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60D0" w:rsidRPr="00493734">
        <w:rPr>
          <w:rFonts w:ascii="Times New Roman" w:eastAsia="Times New Roman" w:hAnsi="Times New Roman" w:cs="Times New Roman"/>
          <w:sz w:val="24"/>
          <w:szCs w:val="24"/>
        </w:rPr>
        <w:t>budownictwie.</w:t>
      </w:r>
    </w:p>
    <w:p w:rsidR="00016E98" w:rsidRPr="00782D1B" w:rsidRDefault="00C060D0" w:rsidP="00782D1B">
      <w:pPr>
        <w:spacing w:after="383" w:line="265" w:lineRule="auto"/>
        <w:ind w:left="878"/>
        <w:rPr>
          <w:sz w:val="24"/>
          <w:szCs w:val="24"/>
        </w:rPr>
      </w:pPr>
      <w:r w:rsidRPr="00782D1B">
        <w:rPr>
          <w:rFonts w:ascii="Times New Roman" w:eastAsia="Times New Roman" w:hAnsi="Times New Roman" w:cs="Times New Roman"/>
          <w:color w:val="4472C4" w:themeColor="accent5"/>
          <w:sz w:val="28"/>
          <w:szCs w:val="28"/>
        </w:rPr>
        <w:t>Ośrodek spełnia następujące funkcje:</w:t>
      </w:r>
    </w:p>
    <w:p w:rsidR="00782D1B" w:rsidRPr="00782D1B" w:rsidRDefault="00C060D0" w:rsidP="00782D1B">
      <w:pPr>
        <w:pStyle w:val="Akapitzlist"/>
        <w:numPr>
          <w:ilvl w:val="0"/>
          <w:numId w:val="4"/>
        </w:numPr>
        <w:spacing w:after="292" w:line="255" w:lineRule="auto"/>
        <w:rPr>
          <w:sz w:val="24"/>
          <w:szCs w:val="24"/>
        </w:rPr>
      </w:pPr>
      <w:r w:rsidRPr="00782D1B">
        <w:rPr>
          <w:rFonts w:ascii="Times New Roman" w:eastAsia="Times New Roman" w:hAnsi="Times New Roman" w:cs="Times New Roman"/>
          <w:sz w:val="24"/>
          <w:szCs w:val="24"/>
        </w:rPr>
        <w:t>umożliwia młodzieży uzupełnienie wykształcenia ogólnego, uzyskanie kwalifikacji zawodowych lub przekwalifikowania zawodowego,</w:t>
      </w:r>
    </w:p>
    <w:p w:rsidR="00782D1B" w:rsidRPr="00782D1B" w:rsidRDefault="00782D1B" w:rsidP="00782D1B">
      <w:pPr>
        <w:pStyle w:val="Akapitzlist"/>
        <w:numPr>
          <w:ilvl w:val="0"/>
          <w:numId w:val="4"/>
        </w:numPr>
        <w:spacing w:after="292" w:line="255" w:lineRule="auto"/>
        <w:rPr>
          <w:sz w:val="24"/>
          <w:szCs w:val="24"/>
        </w:rPr>
      </w:pPr>
      <w:r w:rsidRPr="0078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0D0" w:rsidRPr="00782D1B">
        <w:rPr>
          <w:rFonts w:ascii="Times New Roman" w:eastAsia="Times New Roman" w:hAnsi="Times New Roman" w:cs="Times New Roman"/>
          <w:sz w:val="24"/>
          <w:szCs w:val="24"/>
        </w:rPr>
        <w:t>prowadzi działalność wychowawczą, profilaktyczną i resocjalizacyjną wśród młodzieży nieprzystosowanej społecznie,</w:t>
      </w:r>
    </w:p>
    <w:p w:rsidR="00493734" w:rsidRPr="00782D1B" w:rsidRDefault="00C060D0" w:rsidP="00782D1B">
      <w:pPr>
        <w:pStyle w:val="Akapitzlist"/>
        <w:numPr>
          <w:ilvl w:val="0"/>
          <w:numId w:val="4"/>
        </w:numPr>
        <w:spacing w:after="292" w:line="255" w:lineRule="auto"/>
        <w:rPr>
          <w:sz w:val="24"/>
          <w:szCs w:val="24"/>
        </w:rPr>
      </w:pPr>
      <w:r w:rsidRPr="00782D1B">
        <w:rPr>
          <w:rFonts w:ascii="Times New Roman" w:eastAsia="Times New Roman" w:hAnsi="Times New Roman" w:cs="Times New Roman"/>
          <w:sz w:val="24"/>
          <w:szCs w:val="24"/>
        </w:rPr>
        <w:t xml:space="preserve"> zapewnia uczestnikom warunki do nauki i możliwie wszechstronnego </w:t>
      </w:r>
    </w:p>
    <w:p w:rsidR="00782D1B" w:rsidRPr="00782D1B" w:rsidRDefault="00C060D0" w:rsidP="00782D1B">
      <w:pPr>
        <w:pStyle w:val="Akapitzlist"/>
        <w:numPr>
          <w:ilvl w:val="0"/>
          <w:numId w:val="4"/>
        </w:numPr>
        <w:spacing w:after="292" w:line="255" w:lineRule="auto"/>
        <w:rPr>
          <w:sz w:val="24"/>
          <w:szCs w:val="24"/>
        </w:rPr>
      </w:pPr>
      <w:r w:rsidRPr="00782D1B">
        <w:rPr>
          <w:rFonts w:ascii="Times New Roman" w:eastAsia="Times New Roman" w:hAnsi="Times New Roman" w:cs="Times New Roman"/>
          <w:sz w:val="24"/>
          <w:szCs w:val="24"/>
        </w:rPr>
        <w:t xml:space="preserve">rozwoju osobowości, </w:t>
      </w:r>
    </w:p>
    <w:p w:rsidR="00016E98" w:rsidRPr="00782D1B" w:rsidRDefault="00C060D0" w:rsidP="00782D1B">
      <w:pPr>
        <w:pStyle w:val="Akapitzlist"/>
        <w:numPr>
          <w:ilvl w:val="0"/>
          <w:numId w:val="4"/>
        </w:numPr>
        <w:spacing w:after="292" w:line="255" w:lineRule="auto"/>
        <w:rPr>
          <w:sz w:val="24"/>
          <w:szCs w:val="24"/>
        </w:rPr>
      </w:pPr>
      <w:r w:rsidRPr="00782D1B">
        <w:rPr>
          <w:rFonts w:ascii="Times New Roman" w:eastAsia="Times New Roman" w:hAnsi="Times New Roman" w:cs="Times New Roman"/>
          <w:sz w:val="24"/>
          <w:szCs w:val="24"/>
        </w:rPr>
        <w:t>organizuje czas wolny młodzieży w kołach zainteresowań.</w:t>
      </w:r>
    </w:p>
    <w:p w:rsidR="00016E98" w:rsidRPr="00782D1B" w:rsidRDefault="00493734" w:rsidP="00782D1B">
      <w:pPr>
        <w:spacing w:after="196" w:line="230" w:lineRule="auto"/>
        <w:ind w:left="941" w:right="221"/>
        <w:rPr>
          <w:color w:val="FF0000"/>
          <w:sz w:val="28"/>
          <w:szCs w:val="28"/>
        </w:rPr>
      </w:pPr>
      <w:r w:rsidRPr="00782D1B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1A24FC43" wp14:editId="17EE5F19">
            <wp:simplePos x="0" y="0"/>
            <wp:positionH relativeFrom="page">
              <wp:posOffset>2884805</wp:posOffset>
            </wp:positionH>
            <wp:positionV relativeFrom="page">
              <wp:posOffset>9277985</wp:posOffset>
            </wp:positionV>
            <wp:extent cx="2354164" cy="701107"/>
            <wp:effectExtent l="0" t="0" r="0" b="0"/>
            <wp:wrapTopAndBottom/>
            <wp:docPr id="1551" name="Picture 1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Picture 15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4164" cy="701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D1B">
        <w:rPr>
          <w:rFonts w:ascii="Times New Roman" w:eastAsia="Times New Roman" w:hAnsi="Times New Roman" w:cs="Times New Roman"/>
          <w:color w:val="FF0000"/>
          <w:sz w:val="28"/>
          <w:szCs w:val="28"/>
        </w:rPr>
        <w:t>Okres przyuczenia liczy się</w:t>
      </w:r>
      <w:r w:rsidR="00C060D0" w:rsidRPr="00782D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jako udokumentowany okres pracy młodocianego.</w:t>
      </w:r>
    </w:p>
    <w:sectPr w:rsidR="00016E98" w:rsidRPr="00782D1B" w:rsidSect="00493734">
      <w:pgSz w:w="11900" w:h="16840"/>
      <w:pgMar w:top="1049" w:right="2872" w:bottom="1985" w:left="2267" w:header="708" w:footer="15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CB" w:rsidRDefault="004B5FCB" w:rsidP="00340858">
      <w:pPr>
        <w:spacing w:after="0" w:line="240" w:lineRule="auto"/>
      </w:pPr>
      <w:r>
        <w:separator/>
      </w:r>
    </w:p>
  </w:endnote>
  <w:endnote w:type="continuationSeparator" w:id="0">
    <w:p w:rsidR="004B5FCB" w:rsidRDefault="004B5FCB" w:rsidP="0034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CB" w:rsidRDefault="004B5FCB" w:rsidP="00340858">
      <w:pPr>
        <w:spacing w:after="0" w:line="240" w:lineRule="auto"/>
      </w:pPr>
      <w:r>
        <w:separator/>
      </w:r>
    </w:p>
  </w:footnote>
  <w:footnote w:type="continuationSeparator" w:id="0">
    <w:p w:rsidR="004B5FCB" w:rsidRDefault="004B5FCB" w:rsidP="00340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4982"/>
    <w:multiLevelType w:val="hybridMultilevel"/>
    <w:tmpl w:val="8BF23226"/>
    <w:lvl w:ilvl="0" w:tplc="4C523FF2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42044">
      <w:start w:val="1"/>
      <w:numFmt w:val="bullet"/>
      <w:lvlText w:val="o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5A882E">
      <w:start w:val="1"/>
      <w:numFmt w:val="bullet"/>
      <w:lvlText w:val="▪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3A55BE">
      <w:start w:val="1"/>
      <w:numFmt w:val="bullet"/>
      <w:lvlText w:val="•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63106">
      <w:start w:val="1"/>
      <w:numFmt w:val="bullet"/>
      <w:lvlText w:val="o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AACB26">
      <w:start w:val="1"/>
      <w:numFmt w:val="bullet"/>
      <w:lvlText w:val="▪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0F19C">
      <w:start w:val="1"/>
      <w:numFmt w:val="bullet"/>
      <w:lvlText w:val="•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EEC642">
      <w:start w:val="1"/>
      <w:numFmt w:val="bullet"/>
      <w:lvlText w:val="o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3220A2">
      <w:start w:val="1"/>
      <w:numFmt w:val="bullet"/>
      <w:lvlText w:val="▪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BF6B4D"/>
    <w:multiLevelType w:val="hybridMultilevel"/>
    <w:tmpl w:val="686A4B26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6CCE75A6"/>
    <w:multiLevelType w:val="hybridMultilevel"/>
    <w:tmpl w:val="857EA44C"/>
    <w:lvl w:ilvl="0" w:tplc="81643A64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CCE0C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CD79E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CF6AA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E853C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42462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E69DA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CB5AE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AC0190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94356E"/>
    <w:multiLevelType w:val="hybridMultilevel"/>
    <w:tmpl w:val="F1C0EC48"/>
    <w:lvl w:ilvl="0" w:tplc="0EECB44C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1630B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8E3B2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AAF97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FAA0E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24A5B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C800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76FF0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34CC4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98"/>
    <w:rsid w:val="00016E98"/>
    <w:rsid w:val="00340858"/>
    <w:rsid w:val="00493734"/>
    <w:rsid w:val="004B5FCB"/>
    <w:rsid w:val="00782D1B"/>
    <w:rsid w:val="00AD5E70"/>
    <w:rsid w:val="00C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7AE55"/>
  <w15:docId w15:val="{682EF8EE-1021-461B-A7FE-20B11390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5" w:right="221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6"/>
    </w:rPr>
  </w:style>
  <w:style w:type="paragraph" w:styleId="Nagwek">
    <w:name w:val="header"/>
    <w:basedOn w:val="Normalny"/>
    <w:link w:val="NagwekZnak"/>
    <w:uiPriority w:val="99"/>
    <w:unhideWhenUsed/>
    <w:rsid w:val="0034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85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4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858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78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6B3E-AF39-4637-A322-B0C307F7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4</cp:revision>
  <dcterms:created xsi:type="dcterms:W3CDTF">2022-07-27T07:46:00Z</dcterms:created>
  <dcterms:modified xsi:type="dcterms:W3CDTF">2022-07-29T07:33:00Z</dcterms:modified>
</cp:coreProperties>
</file>